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BBF7" w14:textId="77777777" w:rsidR="00315EA5" w:rsidRDefault="00315EA5">
      <w:pPr>
        <w:rPr>
          <w:rFonts w:ascii="Segoe UI" w:hAnsi="Segoe UI" w:cs="Segoe UI"/>
          <w:b/>
          <w:bCs/>
          <w:sz w:val="22"/>
          <w:szCs w:val="22"/>
        </w:rPr>
      </w:pPr>
      <w:r w:rsidRPr="00315EA5">
        <w:rPr>
          <w:rFonts w:ascii="Segoe UI" w:hAnsi="Segoe UI" w:cs="Segoe UI"/>
          <w:b/>
          <w:bCs/>
          <w:noProof/>
          <w:sz w:val="22"/>
          <w:szCs w:val="22"/>
        </w:rPr>
        <mc:AlternateContent>
          <mc:Choice Requires="wps">
            <w:drawing>
              <wp:anchor distT="0" distB="0" distL="114300" distR="114300" simplePos="0" relativeHeight="251658242" behindDoc="0" locked="0" layoutInCell="1" allowOverlap="1" wp14:anchorId="6254E883" wp14:editId="6E68E00D">
                <wp:simplePos x="0" y="0"/>
                <wp:positionH relativeFrom="column">
                  <wp:posOffset>-298546</wp:posOffset>
                </wp:positionH>
                <wp:positionV relativeFrom="paragraph">
                  <wp:posOffset>1517902</wp:posOffset>
                </wp:positionV>
                <wp:extent cx="4678017" cy="3525078"/>
                <wp:effectExtent l="0" t="0" r="0" b="0"/>
                <wp:wrapNone/>
                <wp:docPr id="12" name="Tekstboks 12"/>
                <wp:cNvGraphicFramePr/>
                <a:graphic xmlns:a="http://schemas.openxmlformats.org/drawingml/2006/main">
                  <a:graphicData uri="http://schemas.microsoft.com/office/word/2010/wordprocessingShape">
                    <wps:wsp>
                      <wps:cNvSpPr txBox="1"/>
                      <wps:spPr>
                        <a:xfrm>
                          <a:off x="0" y="0"/>
                          <a:ext cx="4678017" cy="3525078"/>
                        </a:xfrm>
                        <a:prstGeom prst="rect">
                          <a:avLst/>
                        </a:prstGeom>
                        <a:noFill/>
                        <a:ln w="6350">
                          <a:noFill/>
                        </a:ln>
                      </wps:spPr>
                      <wps:txbx>
                        <w:txbxContent>
                          <w:p w14:paraId="63FBB3A6" w14:textId="77777777" w:rsidR="00315EA5" w:rsidRDefault="00315EA5" w:rsidP="00315EA5">
                            <w:pPr>
                              <w:rPr>
                                <w:rFonts w:ascii="Segoe UI Semibold" w:hAnsi="Segoe UI Semibold" w:cs="Segoe UI Semibold"/>
                                <w:b/>
                                <w:bCs/>
                                <w:color w:val="FFFFFF" w:themeColor="background1"/>
                                <w:sz w:val="72"/>
                                <w:szCs w:val="72"/>
                              </w:rPr>
                            </w:pPr>
                            <w:r w:rsidRPr="00315EA5">
                              <w:rPr>
                                <w:rFonts w:ascii="Segoe UI Semibold" w:hAnsi="Segoe UI Semibold" w:cs="Segoe UI Semibold"/>
                                <w:b/>
                                <w:bCs/>
                                <w:color w:val="FFFFFF" w:themeColor="background1"/>
                                <w:sz w:val="72"/>
                                <w:szCs w:val="72"/>
                              </w:rPr>
                              <w:t>NHOs vedtekter</w:t>
                            </w:r>
                          </w:p>
                          <w:p w14:paraId="4A27E63C" w14:textId="43695661" w:rsidR="00315EA5" w:rsidRPr="00315EA5" w:rsidRDefault="00315EA5" w:rsidP="00315EA5">
                            <w:pPr>
                              <w:rPr>
                                <w:rFonts w:ascii="Segoe UI" w:hAnsi="Segoe UI" w:cs="Segoe UI"/>
                                <w:color w:val="FFFFFF" w:themeColor="background1"/>
                                <w:sz w:val="48"/>
                                <w:szCs w:val="48"/>
                              </w:rPr>
                            </w:pPr>
                            <w:r w:rsidRPr="00315EA5">
                              <w:rPr>
                                <w:rFonts w:ascii="Segoe UI" w:hAnsi="Segoe UI" w:cs="Segoe UI"/>
                                <w:color w:val="FFFFFF" w:themeColor="background1"/>
                                <w:sz w:val="48"/>
                                <w:szCs w:val="48"/>
                              </w:rPr>
                              <w:t>Oppdatert juni 202</w:t>
                            </w:r>
                            <w:r w:rsidR="003F72F3">
                              <w:rPr>
                                <w:rFonts w:ascii="Segoe UI" w:hAnsi="Segoe UI" w:cs="Segoe UI"/>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6E1F7F">
              <v:shapetype id="_x0000_t202" coordsize="21600,21600" o:spt="202" path="m,l,21600r21600,l21600,xe" w14:anchorId="6254E883">
                <v:stroke joinstyle="miter"/>
                <v:path gradientshapeok="t" o:connecttype="rect"/>
              </v:shapetype>
              <v:shape id="Tekstboks 12" style="position:absolute;margin-left:-23.5pt;margin-top:119.5pt;width:368.35pt;height:277.5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">
                <v:textbox>
                  <w:txbxContent>
                    <w:p w:rsidR="00315EA5" w:rsidP="00315EA5" w:rsidRDefault="00315EA5" w14:paraId="78F9F5B4" w14:textId="77777777">
                      <w:pPr>
                        <w:rPr>
                          <w:rFonts w:ascii="Segoe UI Semibold" w:hAnsi="Segoe UI Semibold" w:cs="Segoe UI Semibold"/>
                          <w:b/>
                          <w:bCs/>
                          <w:color w:val="FFFFFF" w:themeColor="background1"/>
                          <w:sz w:val="72"/>
                          <w:szCs w:val="72"/>
                        </w:rPr>
                      </w:pPr>
                      <w:r w:rsidRPr="00315EA5">
                        <w:rPr>
                          <w:rFonts w:ascii="Segoe UI Semibold" w:hAnsi="Segoe UI Semibold" w:cs="Segoe UI Semibold"/>
                          <w:b/>
                          <w:bCs/>
                          <w:color w:val="FFFFFF" w:themeColor="background1"/>
                          <w:sz w:val="72"/>
                          <w:szCs w:val="72"/>
                        </w:rPr>
                        <w:t>NHOs vedtekter</w:t>
                      </w:r>
                    </w:p>
                    <w:p w:rsidRPr="00315EA5" w:rsidR="00315EA5" w:rsidP="00315EA5" w:rsidRDefault="00315EA5" w14:paraId="0F55600C" w14:textId="43695661">
                      <w:pPr>
                        <w:rPr>
                          <w:rFonts w:ascii="Segoe UI" w:hAnsi="Segoe UI" w:cs="Segoe UI"/>
                          <w:color w:val="FFFFFF" w:themeColor="background1"/>
                          <w:sz w:val="48"/>
                          <w:szCs w:val="48"/>
                        </w:rPr>
                      </w:pPr>
                      <w:r w:rsidRPr="00315EA5">
                        <w:rPr>
                          <w:rFonts w:ascii="Segoe UI" w:hAnsi="Segoe UI" w:cs="Segoe UI"/>
                          <w:color w:val="FFFFFF" w:themeColor="background1"/>
                          <w:sz w:val="48"/>
                          <w:szCs w:val="48"/>
                        </w:rPr>
                        <w:t>Oppdatert juni 202</w:t>
                      </w:r>
                      <w:r w:rsidR="003F72F3">
                        <w:rPr>
                          <w:rFonts w:ascii="Segoe UI" w:hAnsi="Segoe UI" w:cs="Segoe UI"/>
                          <w:color w:val="FFFFFF" w:themeColor="background1"/>
                          <w:sz w:val="48"/>
                          <w:szCs w:val="48"/>
                        </w:rPr>
                        <w:t>1</w:t>
                      </w:r>
                    </w:p>
                  </w:txbxContent>
                </v:textbox>
              </v:shape>
            </w:pict>
          </mc:Fallback>
        </mc:AlternateContent>
      </w:r>
      <w:r>
        <w:rPr>
          <w:rFonts w:ascii="Segoe UI" w:hAnsi="Segoe UI" w:cs="Segoe UI"/>
          <w:b/>
          <w:bCs/>
          <w:noProof/>
          <w:sz w:val="22"/>
          <w:szCs w:val="22"/>
        </w:rPr>
        <w:drawing>
          <wp:anchor distT="0" distB="0" distL="114300" distR="114300" simplePos="0" relativeHeight="251658241" behindDoc="0" locked="0" layoutInCell="1" allowOverlap="1" wp14:anchorId="40D76D3A" wp14:editId="238612AE">
            <wp:simplePos x="0" y="0"/>
            <wp:positionH relativeFrom="column">
              <wp:posOffset>-111272</wp:posOffset>
            </wp:positionH>
            <wp:positionV relativeFrom="page">
              <wp:posOffset>9528262</wp:posOffset>
            </wp:positionV>
            <wp:extent cx="1550035" cy="365125"/>
            <wp:effectExtent l="0" t="0" r="0" b="3175"/>
            <wp:wrapThrough wrapText="bothSides">
              <wp:wrapPolygon edited="0">
                <wp:start x="1947" y="0"/>
                <wp:lineTo x="1416" y="3005"/>
                <wp:lineTo x="0" y="12021"/>
                <wp:lineTo x="0" y="19534"/>
                <wp:lineTo x="177" y="21037"/>
                <wp:lineTo x="19644" y="21037"/>
                <wp:lineTo x="21414" y="19534"/>
                <wp:lineTo x="21414" y="1503"/>
                <wp:lineTo x="19644" y="0"/>
                <wp:lineTo x="1947"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0035" cy="365125"/>
                    </a:xfrm>
                    <a:prstGeom prst="rect">
                      <a:avLst/>
                    </a:prstGeom>
                  </pic:spPr>
                </pic:pic>
              </a:graphicData>
            </a:graphic>
            <wp14:sizeRelH relativeFrom="page">
              <wp14:pctWidth>0</wp14:pctWidth>
            </wp14:sizeRelH>
            <wp14:sizeRelV relativeFrom="page">
              <wp14:pctHeight>0</wp14:pctHeight>
            </wp14:sizeRelV>
          </wp:anchor>
        </w:drawing>
      </w:r>
      <w:r w:rsidRPr="00315EA5">
        <w:rPr>
          <w:rFonts w:ascii="Segoe UI" w:hAnsi="Segoe UI" w:cs="Segoe UI"/>
          <w:b/>
          <w:bCs/>
          <w:noProof/>
          <w:sz w:val="22"/>
          <w:szCs w:val="22"/>
        </w:rPr>
        <w:drawing>
          <wp:anchor distT="0" distB="0" distL="114300" distR="114300" simplePos="0" relativeHeight="251658240" behindDoc="0" locked="0" layoutInCell="1" allowOverlap="1" wp14:anchorId="6987510F" wp14:editId="073DA0F7">
            <wp:simplePos x="0" y="0"/>
            <wp:positionH relativeFrom="column">
              <wp:posOffset>-899795</wp:posOffset>
            </wp:positionH>
            <wp:positionV relativeFrom="page">
              <wp:posOffset>12065</wp:posOffset>
            </wp:positionV>
            <wp:extent cx="7573645" cy="9018270"/>
            <wp:effectExtent l="0" t="0" r="0" b="0"/>
            <wp:wrapThrough wrapText="bothSides">
              <wp:wrapPolygon edited="0">
                <wp:start x="0" y="0"/>
                <wp:lineTo x="0" y="20837"/>
                <wp:lineTo x="2246" y="20928"/>
                <wp:lineTo x="2644" y="21567"/>
                <wp:lineTo x="2680" y="21567"/>
                <wp:lineTo x="2861" y="21567"/>
                <wp:lineTo x="3296" y="20928"/>
                <wp:lineTo x="21551" y="20837"/>
                <wp:lineTo x="21551"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573645" cy="901827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bCs/>
          <w:sz w:val="22"/>
          <w:szCs w:val="22"/>
        </w:rPr>
        <w:br w:type="page"/>
      </w:r>
    </w:p>
    <w:p w14:paraId="3678F209" w14:textId="77777777" w:rsidR="000D4244" w:rsidRPr="00315EA5" w:rsidRDefault="000D4244">
      <w:pPr>
        <w:rPr>
          <w:rFonts w:ascii="Segoe UI" w:hAnsi="Segoe UI" w:cs="Segoe UI"/>
          <w:b/>
          <w:bCs/>
          <w:sz w:val="22"/>
          <w:szCs w:val="22"/>
        </w:rPr>
      </w:pPr>
    </w:p>
    <w:p w14:paraId="58EA0E0C" w14:textId="77777777" w:rsidR="00315EA5" w:rsidRDefault="00315EA5" w:rsidP="000D4244">
      <w:pPr>
        <w:rPr>
          <w:rFonts w:ascii="Segoe UI" w:hAnsi="Segoe UI" w:cs="Segoe UI"/>
          <w:sz w:val="22"/>
          <w:szCs w:val="22"/>
        </w:rPr>
      </w:pPr>
    </w:p>
    <w:p w14:paraId="2629C6D7" w14:textId="77777777" w:rsidR="00315EA5" w:rsidRDefault="00315EA5" w:rsidP="000D4244">
      <w:pPr>
        <w:rPr>
          <w:rFonts w:ascii="Segoe UI" w:hAnsi="Segoe UI" w:cs="Segoe UI"/>
          <w:sz w:val="22"/>
          <w:szCs w:val="22"/>
        </w:rPr>
      </w:pPr>
    </w:p>
    <w:p w14:paraId="2BBDEFD6" w14:textId="77777777" w:rsidR="00315EA5" w:rsidRDefault="00315EA5" w:rsidP="000D4244">
      <w:pPr>
        <w:rPr>
          <w:rFonts w:ascii="Segoe UI" w:hAnsi="Segoe UI" w:cs="Segoe UI"/>
          <w:sz w:val="22"/>
          <w:szCs w:val="22"/>
        </w:rPr>
      </w:pPr>
    </w:p>
    <w:p w14:paraId="30A6B464" w14:textId="77777777" w:rsidR="00315EA5" w:rsidRDefault="00315EA5" w:rsidP="000D4244">
      <w:pPr>
        <w:rPr>
          <w:rFonts w:ascii="Segoe UI" w:hAnsi="Segoe UI" w:cs="Segoe UI"/>
          <w:sz w:val="22"/>
          <w:szCs w:val="22"/>
        </w:rPr>
      </w:pPr>
    </w:p>
    <w:p w14:paraId="06633D65" w14:textId="77777777" w:rsidR="00315EA5" w:rsidRDefault="00315EA5" w:rsidP="000D4244">
      <w:pPr>
        <w:rPr>
          <w:rFonts w:ascii="Segoe UI" w:hAnsi="Segoe UI" w:cs="Segoe UI"/>
          <w:sz w:val="22"/>
          <w:szCs w:val="22"/>
        </w:rPr>
      </w:pPr>
    </w:p>
    <w:p w14:paraId="2836EFBC" w14:textId="77777777" w:rsidR="00315EA5" w:rsidRDefault="00315EA5" w:rsidP="000D4244">
      <w:pPr>
        <w:rPr>
          <w:rFonts w:ascii="Segoe UI" w:hAnsi="Segoe UI" w:cs="Segoe UI"/>
          <w:sz w:val="22"/>
          <w:szCs w:val="22"/>
        </w:rPr>
      </w:pPr>
    </w:p>
    <w:p w14:paraId="5E97C0EF" w14:textId="77777777" w:rsidR="00315EA5" w:rsidRDefault="00315EA5" w:rsidP="000D4244">
      <w:pPr>
        <w:rPr>
          <w:rFonts w:ascii="Segoe UI" w:hAnsi="Segoe UI" w:cs="Segoe UI"/>
          <w:sz w:val="22"/>
          <w:szCs w:val="22"/>
        </w:rPr>
      </w:pPr>
    </w:p>
    <w:p w14:paraId="7ED16F28" w14:textId="77777777" w:rsidR="00315EA5" w:rsidRDefault="00315EA5" w:rsidP="000D4244">
      <w:pPr>
        <w:rPr>
          <w:rFonts w:ascii="Segoe UI" w:hAnsi="Segoe UI" w:cs="Segoe UI"/>
          <w:sz w:val="22"/>
          <w:szCs w:val="22"/>
        </w:rPr>
      </w:pPr>
    </w:p>
    <w:p w14:paraId="43A245AC" w14:textId="77777777" w:rsidR="00315EA5" w:rsidRDefault="00315EA5" w:rsidP="000D4244">
      <w:pPr>
        <w:rPr>
          <w:rFonts w:ascii="Segoe UI" w:hAnsi="Segoe UI" w:cs="Segoe UI"/>
          <w:sz w:val="22"/>
          <w:szCs w:val="22"/>
        </w:rPr>
      </w:pPr>
    </w:p>
    <w:p w14:paraId="43579FF1" w14:textId="77777777" w:rsidR="00315EA5" w:rsidRDefault="00315EA5" w:rsidP="000D4244">
      <w:pPr>
        <w:rPr>
          <w:rFonts w:ascii="Segoe UI" w:hAnsi="Segoe UI" w:cs="Segoe UI"/>
          <w:sz w:val="22"/>
          <w:szCs w:val="22"/>
        </w:rPr>
      </w:pPr>
    </w:p>
    <w:p w14:paraId="139FACD5" w14:textId="77777777" w:rsidR="00315EA5" w:rsidRDefault="00315EA5" w:rsidP="000D4244">
      <w:pPr>
        <w:rPr>
          <w:rFonts w:ascii="Segoe UI" w:hAnsi="Segoe UI" w:cs="Segoe UI"/>
          <w:sz w:val="22"/>
          <w:szCs w:val="22"/>
        </w:rPr>
      </w:pPr>
    </w:p>
    <w:p w14:paraId="6FB61768" w14:textId="77777777" w:rsidR="00315EA5" w:rsidRDefault="00315EA5" w:rsidP="000D4244">
      <w:pPr>
        <w:rPr>
          <w:rFonts w:ascii="Segoe UI" w:hAnsi="Segoe UI" w:cs="Segoe UI"/>
          <w:sz w:val="22"/>
          <w:szCs w:val="22"/>
        </w:rPr>
      </w:pPr>
    </w:p>
    <w:p w14:paraId="37ACDB2E" w14:textId="77777777" w:rsidR="00315EA5" w:rsidRDefault="00315EA5" w:rsidP="000D4244">
      <w:pPr>
        <w:rPr>
          <w:rFonts w:ascii="Segoe UI" w:hAnsi="Segoe UI" w:cs="Segoe UI"/>
          <w:sz w:val="22"/>
          <w:szCs w:val="22"/>
        </w:rPr>
      </w:pPr>
    </w:p>
    <w:p w14:paraId="7D614AD9" w14:textId="77777777" w:rsidR="00315EA5" w:rsidRDefault="00315EA5" w:rsidP="000D4244">
      <w:pPr>
        <w:rPr>
          <w:rFonts w:ascii="Segoe UI" w:hAnsi="Segoe UI" w:cs="Segoe UI"/>
          <w:sz w:val="22"/>
          <w:szCs w:val="22"/>
        </w:rPr>
      </w:pPr>
    </w:p>
    <w:p w14:paraId="1881708E" w14:textId="77777777" w:rsidR="00315EA5" w:rsidRDefault="00315EA5" w:rsidP="000D4244">
      <w:pPr>
        <w:rPr>
          <w:rFonts w:ascii="Segoe UI" w:hAnsi="Segoe UI" w:cs="Segoe UI"/>
          <w:sz w:val="22"/>
          <w:szCs w:val="22"/>
        </w:rPr>
      </w:pPr>
    </w:p>
    <w:p w14:paraId="38C7A5AB" w14:textId="77777777" w:rsidR="00315EA5" w:rsidRDefault="00315EA5" w:rsidP="000D4244">
      <w:pPr>
        <w:rPr>
          <w:rFonts w:ascii="Segoe UI" w:hAnsi="Segoe UI" w:cs="Segoe UI"/>
          <w:sz w:val="22"/>
          <w:szCs w:val="22"/>
        </w:rPr>
      </w:pPr>
    </w:p>
    <w:p w14:paraId="5E2B5FCB" w14:textId="77777777" w:rsidR="00315EA5" w:rsidRDefault="00315EA5" w:rsidP="000D4244">
      <w:pPr>
        <w:rPr>
          <w:rFonts w:ascii="Segoe UI" w:hAnsi="Segoe UI" w:cs="Segoe UI"/>
          <w:sz w:val="22"/>
          <w:szCs w:val="22"/>
        </w:rPr>
      </w:pPr>
    </w:p>
    <w:p w14:paraId="4106E44F" w14:textId="77777777" w:rsidR="00315EA5" w:rsidRDefault="00315EA5" w:rsidP="000D4244">
      <w:pPr>
        <w:rPr>
          <w:rFonts w:ascii="Segoe UI" w:hAnsi="Segoe UI" w:cs="Segoe UI"/>
          <w:sz w:val="22"/>
          <w:szCs w:val="22"/>
        </w:rPr>
      </w:pPr>
    </w:p>
    <w:p w14:paraId="40718450" w14:textId="77777777" w:rsidR="00315EA5" w:rsidRDefault="00315EA5" w:rsidP="000D4244">
      <w:pPr>
        <w:rPr>
          <w:rFonts w:ascii="Segoe UI" w:hAnsi="Segoe UI" w:cs="Segoe UI"/>
          <w:sz w:val="22"/>
          <w:szCs w:val="22"/>
        </w:rPr>
      </w:pPr>
    </w:p>
    <w:p w14:paraId="5DEDD431" w14:textId="77777777" w:rsidR="00315EA5" w:rsidRDefault="00315EA5" w:rsidP="000D4244">
      <w:pPr>
        <w:rPr>
          <w:rFonts w:ascii="Segoe UI" w:hAnsi="Segoe UI" w:cs="Segoe UI"/>
          <w:sz w:val="22"/>
          <w:szCs w:val="22"/>
        </w:rPr>
      </w:pPr>
    </w:p>
    <w:p w14:paraId="07F2418F" w14:textId="77777777" w:rsidR="00315EA5" w:rsidRDefault="00315EA5" w:rsidP="000D4244">
      <w:pPr>
        <w:rPr>
          <w:rFonts w:ascii="Segoe UI" w:hAnsi="Segoe UI" w:cs="Segoe UI"/>
          <w:sz w:val="22"/>
          <w:szCs w:val="22"/>
        </w:rPr>
      </w:pPr>
    </w:p>
    <w:p w14:paraId="73C9B1AF" w14:textId="77777777" w:rsidR="00315EA5" w:rsidRDefault="00315EA5" w:rsidP="000D4244">
      <w:pPr>
        <w:rPr>
          <w:rFonts w:ascii="Segoe UI" w:hAnsi="Segoe UI" w:cs="Segoe UI"/>
          <w:sz w:val="22"/>
          <w:szCs w:val="22"/>
        </w:rPr>
      </w:pPr>
    </w:p>
    <w:p w14:paraId="1BB28342" w14:textId="77777777" w:rsidR="00315EA5" w:rsidRDefault="00315EA5" w:rsidP="000D4244">
      <w:pPr>
        <w:rPr>
          <w:rFonts w:ascii="Segoe UI" w:hAnsi="Segoe UI" w:cs="Segoe UI"/>
          <w:sz w:val="22"/>
          <w:szCs w:val="22"/>
        </w:rPr>
      </w:pPr>
    </w:p>
    <w:p w14:paraId="2A62380B" w14:textId="77777777" w:rsidR="00315EA5" w:rsidRDefault="00315EA5" w:rsidP="000D4244">
      <w:pPr>
        <w:rPr>
          <w:rFonts w:ascii="Segoe UI" w:hAnsi="Segoe UI" w:cs="Segoe UI"/>
          <w:sz w:val="22"/>
          <w:szCs w:val="22"/>
        </w:rPr>
      </w:pPr>
    </w:p>
    <w:p w14:paraId="150CD943" w14:textId="77777777" w:rsidR="00315EA5" w:rsidRDefault="00315EA5" w:rsidP="000D4244">
      <w:pPr>
        <w:rPr>
          <w:rFonts w:ascii="Segoe UI" w:hAnsi="Segoe UI" w:cs="Segoe UI"/>
          <w:sz w:val="22"/>
          <w:szCs w:val="22"/>
        </w:rPr>
      </w:pPr>
    </w:p>
    <w:p w14:paraId="28F79BF5" w14:textId="77777777" w:rsidR="00315EA5" w:rsidRDefault="00315EA5" w:rsidP="000D4244">
      <w:pPr>
        <w:rPr>
          <w:rFonts w:ascii="Segoe UI" w:hAnsi="Segoe UI" w:cs="Segoe UI"/>
          <w:sz w:val="22"/>
          <w:szCs w:val="22"/>
        </w:rPr>
      </w:pPr>
    </w:p>
    <w:p w14:paraId="3E26DDD2" w14:textId="77777777" w:rsidR="00315EA5" w:rsidRDefault="00315EA5" w:rsidP="000D4244">
      <w:pPr>
        <w:rPr>
          <w:rFonts w:ascii="Segoe UI" w:hAnsi="Segoe UI" w:cs="Segoe UI"/>
          <w:sz w:val="22"/>
          <w:szCs w:val="22"/>
        </w:rPr>
      </w:pPr>
    </w:p>
    <w:p w14:paraId="741896A1" w14:textId="77777777" w:rsidR="00315EA5" w:rsidRDefault="00315EA5" w:rsidP="000D4244">
      <w:pPr>
        <w:rPr>
          <w:rFonts w:ascii="Segoe UI" w:hAnsi="Segoe UI" w:cs="Segoe UI"/>
          <w:sz w:val="22"/>
          <w:szCs w:val="22"/>
        </w:rPr>
      </w:pPr>
    </w:p>
    <w:p w14:paraId="6E579A6B" w14:textId="77777777" w:rsidR="00315EA5" w:rsidRDefault="00315EA5" w:rsidP="000D4244">
      <w:pPr>
        <w:rPr>
          <w:rFonts w:ascii="Segoe UI" w:hAnsi="Segoe UI" w:cs="Segoe UI"/>
          <w:sz w:val="22"/>
          <w:szCs w:val="22"/>
        </w:rPr>
      </w:pPr>
    </w:p>
    <w:p w14:paraId="31CBE57F" w14:textId="77777777" w:rsidR="00315EA5" w:rsidRDefault="00315EA5" w:rsidP="000D4244">
      <w:pPr>
        <w:rPr>
          <w:rFonts w:ascii="Segoe UI" w:hAnsi="Segoe UI" w:cs="Segoe UI"/>
          <w:sz w:val="22"/>
          <w:szCs w:val="22"/>
        </w:rPr>
      </w:pPr>
    </w:p>
    <w:p w14:paraId="762FFEE4" w14:textId="77777777" w:rsidR="00315EA5" w:rsidRDefault="00315EA5" w:rsidP="000D4244">
      <w:pPr>
        <w:rPr>
          <w:rFonts w:ascii="Segoe UI" w:hAnsi="Segoe UI" w:cs="Segoe UI"/>
          <w:sz w:val="22"/>
          <w:szCs w:val="22"/>
        </w:rPr>
      </w:pPr>
    </w:p>
    <w:p w14:paraId="2A527527" w14:textId="77777777" w:rsidR="00315EA5" w:rsidRDefault="00315EA5" w:rsidP="000D4244">
      <w:pPr>
        <w:rPr>
          <w:rFonts w:ascii="Segoe UI" w:hAnsi="Segoe UI" w:cs="Segoe UI"/>
          <w:sz w:val="22"/>
          <w:szCs w:val="22"/>
        </w:rPr>
      </w:pPr>
    </w:p>
    <w:p w14:paraId="38652A9E" w14:textId="77777777" w:rsidR="00315EA5" w:rsidRDefault="00315EA5" w:rsidP="000D4244">
      <w:pPr>
        <w:rPr>
          <w:rFonts w:ascii="Segoe UI" w:hAnsi="Segoe UI" w:cs="Segoe UI"/>
          <w:sz w:val="22"/>
          <w:szCs w:val="22"/>
        </w:rPr>
      </w:pPr>
    </w:p>
    <w:p w14:paraId="1C20B3E3" w14:textId="77777777" w:rsidR="00315EA5" w:rsidRDefault="00315EA5" w:rsidP="000D4244">
      <w:pPr>
        <w:rPr>
          <w:rFonts w:ascii="Segoe UI" w:hAnsi="Segoe UI" w:cs="Segoe UI"/>
          <w:sz w:val="22"/>
          <w:szCs w:val="22"/>
        </w:rPr>
      </w:pPr>
    </w:p>
    <w:p w14:paraId="2DA1BFB1" w14:textId="77777777" w:rsidR="00315EA5" w:rsidRDefault="00315EA5" w:rsidP="000D4244">
      <w:pPr>
        <w:rPr>
          <w:rFonts w:ascii="Segoe UI" w:hAnsi="Segoe UI" w:cs="Segoe UI"/>
          <w:sz w:val="22"/>
          <w:szCs w:val="22"/>
        </w:rPr>
      </w:pPr>
    </w:p>
    <w:p w14:paraId="3143B3EE" w14:textId="77777777" w:rsidR="00315EA5" w:rsidRDefault="00315EA5" w:rsidP="000D4244">
      <w:pPr>
        <w:rPr>
          <w:rFonts w:ascii="Segoe UI" w:hAnsi="Segoe UI" w:cs="Segoe UI"/>
          <w:sz w:val="22"/>
          <w:szCs w:val="22"/>
        </w:rPr>
      </w:pPr>
    </w:p>
    <w:p w14:paraId="0D5A8802" w14:textId="77777777" w:rsidR="00315EA5" w:rsidRDefault="00315EA5" w:rsidP="000D4244">
      <w:pPr>
        <w:rPr>
          <w:rFonts w:ascii="Segoe UI" w:hAnsi="Segoe UI" w:cs="Segoe UI"/>
          <w:sz w:val="22"/>
          <w:szCs w:val="22"/>
        </w:rPr>
      </w:pPr>
    </w:p>
    <w:p w14:paraId="65206055" w14:textId="77777777" w:rsidR="00315EA5" w:rsidRDefault="00315EA5" w:rsidP="000D4244">
      <w:pPr>
        <w:rPr>
          <w:rFonts w:ascii="Segoe UI" w:hAnsi="Segoe UI" w:cs="Segoe UI"/>
          <w:sz w:val="22"/>
          <w:szCs w:val="22"/>
        </w:rPr>
      </w:pPr>
    </w:p>
    <w:p w14:paraId="261C9225" w14:textId="5EBC86E5" w:rsidR="000D4244" w:rsidRPr="000D4244" w:rsidRDefault="000D4244" w:rsidP="000D4244">
      <w:pPr>
        <w:rPr>
          <w:rFonts w:ascii="Segoe UI" w:hAnsi="Segoe UI" w:cs="Segoe UI"/>
          <w:sz w:val="22"/>
          <w:szCs w:val="22"/>
        </w:rPr>
      </w:pPr>
      <w:r w:rsidRPr="000D4244">
        <w:rPr>
          <w:rFonts w:ascii="Segoe UI" w:hAnsi="Segoe UI" w:cs="Segoe UI"/>
          <w:sz w:val="22"/>
          <w:szCs w:val="22"/>
        </w:rPr>
        <w:t>Vedtektene er oppdatert pr juni 202</w:t>
      </w:r>
      <w:r w:rsidR="003F72F3">
        <w:rPr>
          <w:rFonts w:ascii="Segoe UI" w:hAnsi="Segoe UI" w:cs="Segoe UI"/>
          <w:sz w:val="22"/>
          <w:szCs w:val="22"/>
        </w:rPr>
        <w:t>1</w:t>
      </w:r>
      <w:r w:rsidRPr="000D4244">
        <w:rPr>
          <w:rFonts w:ascii="Segoe UI" w:hAnsi="Segoe UI" w:cs="Segoe UI"/>
          <w:sz w:val="22"/>
          <w:szCs w:val="22"/>
        </w:rPr>
        <w:t>.</w:t>
      </w:r>
    </w:p>
    <w:p w14:paraId="311F532F" w14:textId="77777777" w:rsidR="000D4244" w:rsidRPr="000D4244" w:rsidRDefault="000D4244" w:rsidP="000D4244">
      <w:pPr>
        <w:rPr>
          <w:rFonts w:ascii="Segoe UI" w:hAnsi="Segoe UI" w:cs="Segoe UI"/>
          <w:sz w:val="22"/>
          <w:szCs w:val="22"/>
        </w:rPr>
      </w:pPr>
    </w:p>
    <w:p w14:paraId="19C6FF54" w14:textId="1DF35C12" w:rsidR="000D4244" w:rsidRPr="000D4244" w:rsidRDefault="000D4244" w:rsidP="000D4244">
      <w:pPr>
        <w:rPr>
          <w:rFonts w:ascii="Segoe UI" w:hAnsi="Segoe UI" w:cs="Segoe UI"/>
          <w:sz w:val="22"/>
          <w:szCs w:val="22"/>
        </w:rPr>
      </w:pPr>
      <w:r w:rsidRPr="000D4244">
        <w:rPr>
          <w:rFonts w:ascii="Segoe UI" w:hAnsi="Segoe UI" w:cs="Segoe UI"/>
          <w:sz w:val="22"/>
          <w:szCs w:val="22"/>
        </w:rPr>
        <w:t>Vedtektene er vedtatt på den konstituerende generalforsamling 28. november 1988 med endringer av 29. november 1989, 21. november 1990, 25. november 1993, 27. november 1997, 21. juni 2000, 12. juni 2002, 3. juni 2003, 30. november 2005, 21. november 2007, 10. juni 2008, 10. februar 2009, 8. juni 2010, 7. juni 2011, 12. juni 2012, 17. juni 2014 og 9. juni 2015</w:t>
      </w:r>
      <w:r w:rsidR="00AD0DB0">
        <w:rPr>
          <w:rFonts w:ascii="Segoe UI" w:hAnsi="Segoe UI" w:cs="Segoe UI"/>
          <w:sz w:val="22"/>
          <w:szCs w:val="22"/>
        </w:rPr>
        <w:t xml:space="preserve">, </w:t>
      </w:r>
      <w:r w:rsidR="00B6258A">
        <w:rPr>
          <w:rFonts w:ascii="Segoe UI" w:hAnsi="Segoe UI" w:cs="Segoe UI"/>
          <w:sz w:val="22"/>
          <w:szCs w:val="22"/>
        </w:rPr>
        <w:t xml:space="preserve">8. </w:t>
      </w:r>
      <w:r w:rsidR="00AD0DB0">
        <w:rPr>
          <w:rFonts w:ascii="Segoe UI" w:hAnsi="Segoe UI" w:cs="Segoe UI"/>
          <w:sz w:val="22"/>
          <w:szCs w:val="22"/>
        </w:rPr>
        <w:t>juni 2020</w:t>
      </w:r>
      <w:r w:rsidR="003F72F3">
        <w:rPr>
          <w:rFonts w:ascii="Segoe UI" w:hAnsi="Segoe UI" w:cs="Segoe UI"/>
          <w:sz w:val="22"/>
          <w:szCs w:val="22"/>
        </w:rPr>
        <w:t xml:space="preserve">, </w:t>
      </w:r>
      <w:r w:rsidR="00B6258A">
        <w:rPr>
          <w:rFonts w:ascii="Segoe UI" w:hAnsi="Segoe UI" w:cs="Segoe UI"/>
          <w:sz w:val="22"/>
          <w:szCs w:val="22"/>
        </w:rPr>
        <w:t>8. juni 2021.</w:t>
      </w:r>
    </w:p>
    <w:p w14:paraId="023DF769" w14:textId="77777777" w:rsidR="00315EA5" w:rsidRDefault="00315EA5">
      <w:pPr>
        <w:rPr>
          <w:rFonts w:ascii="Segoe UI" w:hAnsi="Segoe UI" w:cs="Segoe UI"/>
          <w:sz w:val="22"/>
          <w:szCs w:val="22"/>
        </w:rPr>
      </w:pPr>
      <w:r>
        <w:rPr>
          <w:rFonts w:ascii="Segoe UI" w:hAnsi="Segoe UI" w:cs="Segoe UI"/>
          <w:sz w:val="22"/>
          <w:szCs w:val="22"/>
        </w:rPr>
        <w:br w:type="page"/>
      </w:r>
    </w:p>
    <w:p w14:paraId="1E492BF9" w14:textId="77777777" w:rsidR="000D4244" w:rsidRPr="00517F8B" w:rsidRDefault="000D4244" w:rsidP="00501D5B">
      <w:pPr>
        <w:pStyle w:val="Overskrift1"/>
        <w:spacing w:before="0" w:beforeAutospacing="0" w:after="0" w:afterAutospacing="0"/>
        <w:jc w:val="center"/>
      </w:pPr>
      <w:r w:rsidRPr="00B96C67">
        <w:lastRenderedPageBreak/>
        <w:t>Formål</w:t>
      </w:r>
      <w:r w:rsidRPr="000D4244">
        <w:t xml:space="preserve"> § 1-1</w:t>
      </w:r>
    </w:p>
    <w:p w14:paraId="70789F04" w14:textId="7906D50C" w:rsidR="009D7D7C"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Næringslivets Hovedorganisasjon (NHO) skal arbeide for at medlemmene får arbeidsvilkår og utviklingsmuligheter som styrker næringslivets konkurransedyktighet og lønnsomhet, og derved skaper grunnlag for en god leve- og livsstandard i et økonomisk sunt og vekstkraftig samfunn.</w:t>
      </w:r>
      <w:r w:rsidR="00403B89">
        <w:rPr>
          <w:rFonts w:ascii="Segoe UI" w:eastAsia="Times New Roman" w:hAnsi="Segoe UI" w:cs="Segoe UI"/>
          <w:color w:val="222222"/>
          <w:sz w:val="22"/>
          <w:szCs w:val="22"/>
          <w:lang w:eastAsia="nb-NO"/>
        </w:rPr>
        <w:br/>
      </w:r>
    </w:p>
    <w:p w14:paraId="4A52EFC0" w14:textId="34B0ADC3" w:rsidR="000D4244" w:rsidRPr="009D7D7C" w:rsidRDefault="000D4244" w:rsidP="00501D5B">
      <w:pPr>
        <w:pStyle w:val="Overskrift1"/>
        <w:spacing w:before="0" w:beforeAutospacing="0" w:after="0" w:afterAutospacing="0"/>
        <w:jc w:val="center"/>
        <w:rPr>
          <w:rFonts w:ascii="Segoe UI" w:hAnsi="Segoe UI" w:cs="Segoe UI"/>
          <w:color w:val="222222"/>
          <w:sz w:val="22"/>
          <w:szCs w:val="22"/>
        </w:rPr>
      </w:pPr>
      <w:r w:rsidRPr="000D4244">
        <w:t>Medlemmer og organisasjonsmessig oppbygging § 2-1</w:t>
      </w:r>
    </w:p>
    <w:p w14:paraId="6AC464CD" w14:textId="77777777" w:rsidR="000D4244" w:rsidRP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Bedrifter med virksomhet i Norge kan opptas som medlemmer i Næringslivets Hovedorganisasjon (NHO).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I NHO inngår landsomfattende bransje- og arbeidsgiverforeninger, heretter kalt landsforeninger. Bedrifter som ønsker medlemskap i NHO plikter å være medlem av en landsforening, jf. § 2-2.</w:t>
      </w:r>
    </w:p>
    <w:p w14:paraId="58F752F1" w14:textId="77777777" w:rsidR="00377A8C" w:rsidRDefault="00377A8C" w:rsidP="00377A8C">
      <w:pPr>
        <w:rPr>
          <w:rFonts w:ascii="Segoe UI" w:eastAsia="Times New Roman" w:hAnsi="Segoe UI" w:cs="Segoe UI"/>
          <w:color w:val="222222"/>
          <w:sz w:val="22"/>
          <w:szCs w:val="22"/>
          <w:lang w:eastAsia="nb-NO"/>
        </w:rPr>
      </w:pPr>
    </w:p>
    <w:p w14:paraId="0B5BF454" w14:textId="41D66541" w:rsidR="000D4244" w:rsidRP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NHOs medlemmer i ett eller flere fylker utgjør en regionforening, jf. § 2-4.</w:t>
      </w:r>
    </w:p>
    <w:p w14:paraId="6FDE6505"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61B8E48C" w14:textId="0B239A2D"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Til sammen utgjør NHO, landsforeningene og regionforeningene NHO-Fellesskapet (NHO-F).</w:t>
      </w:r>
      <w:r w:rsidRPr="000D4244">
        <w:rPr>
          <w:rFonts w:ascii="Segoe UI" w:hAnsi="Segoe UI" w:cs="Segoe UI"/>
          <w:color w:val="222222"/>
          <w:sz w:val="22"/>
          <w:szCs w:val="22"/>
        </w:rPr>
        <w:br/>
      </w:r>
    </w:p>
    <w:p w14:paraId="0D24CB3E" w14:textId="77777777" w:rsidR="000D4244" w:rsidRPr="000D4244" w:rsidRDefault="000D4244" w:rsidP="00501D5B">
      <w:pPr>
        <w:pStyle w:val="Overskrift1"/>
        <w:spacing w:before="0" w:beforeAutospacing="0" w:after="0" w:afterAutospacing="0"/>
        <w:jc w:val="center"/>
      </w:pPr>
      <w:r w:rsidRPr="000D4244">
        <w:t>Landsforeninger § 2-2</w:t>
      </w:r>
    </w:p>
    <w:p w14:paraId="34BD032C" w14:textId="77777777" w:rsidR="0064657A" w:rsidRDefault="000D4244" w:rsidP="00377A8C">
      <w:pPr>
        <w:numPr>
          <w:ilvl w:val="0"/>
          <w:numId w:val="1"/>
        </w:numPr>
        <w:rPr>
          <w:rFonts w:ascii="Segoe UI" w:hAnsi="Segoe UI" w:cs="Segoe UI"/>
          <w:color w:val="222222"/>
          <w:sz w:val="22"/>
          <w:szCs w:val="22"/>
        </w:rPr>
      </w:pPr>
      <w:r w:rsidRPr="000D4244">
        <w:rPr>
          <w:rFonts w:ascii="Segoe UI" w:hAnsi="Segoe UI" w:cs="Segoe UI"/>
          <w:color w:val="222222"/>
          <w:sz w:val="22"/>
          <w:szCs w:val="22"/>
        </w:rPr>
        <w:t xml:space="preserve">Landsforeninger som ønsker tilslutning til NHO må sende inn fortegnelse over sine medlemmer og et eksemplar av sine vedtekter. Eventuelle vedtektsendringer og endringer i medlemsforholdene skal meddeles NHO. </w:t>
      </w:r>
    </w:p>
    <w:p w14:paraId="0342281B" w14:textId="77777777" w:rsidR="0064657A" w:rsidRDefault="0064657A" w:rsidP="00377A8C">
      <w:pPr>
        <w:ind w:left="720"/>
        <w:rPr>
          <w:rFonts w:ascii="Segoe UI" w:hAnsi="Segoe UI" w:cs="Segoe UI"/>
          <w:color w:val="222222"/>
          <w:sz w:val="22"/>
          <w:szCs w:val="22"/>
        </w:rPr>
      </w:pPr>
    </w:p>
    <w:p w14:paraId="304BF5BD" w14:textId="77777777" w:rsidR="00924D89" w:rsidRDefault="000D4244" w:rsidP="00377A8C">
      <w:pPr>
        <w:ind w:left="720"/>
        <w:rPr>
          <w:rFonts w:ascii="Segoe UI" w:hAnsi="Segoe UI" w:cs="Segoe UI"/>
          <w:color w:val="222222"/>
          <w:sz w:val="22"/>
          <w:szCs w:val="22"/>
        </w:rPr>
      </w:pPr>
      <w:r w:rsidRPr="000D4244">
        <w:rPr>
          <w:rFonts w:ascii="Segoe UI" w:hAnsi="Segoe UI" w:cs="Segoe UI"/>
          <w:color w:val="222222"/>
          <w:sz w:val="22"/>
          <w:szCs w:val="22"/>
        </w:rPr>
        <w:t>Landsforeningenes vedtekter må ikke være i strid med NHOs vedtekter. </w:t>
      </w:r>
    </w:p>
    <w:p w14:paraId="5DB4751B" w14:textId="77777777" w:rsidR="00924D89" w:rsidRDefault="00924D89" w:rsidP="00377A8C">
      <w:pPr>
        <w:ind w:left="720"/>
        <w:rPr>
          <w:rFonts w:ascii="Segoe UI" w:hAnsi="Segoe UI" w:cs="Segoe UI"/>
          <w:color w:val="222222"/>
          <w:sz w:val="22"/>
          <w:szCs w:val="22"/>
        </w:rPr>
      </w:pPr>
    </w:p>
    <w:p w14:paraId="5795D114" w14:textId="6D1F1D50" w:rsidR="000D4244" w:rsidRPr="000D4244" w:rsidRDefault="000D4244" w:rsidP="00377A8C">
      <w:pPr>
        <w:ind w:left="720"/>
        <w:rPr>
          <w:rFonts w:ascii="Segoe UI" w:hAnsi="Segoe UI" w:cs="Segoe UI"/>
          <w:color w:val="222222"/>
          <w:sz w:val="22"/>
          <w:szCs w:val="22"/>
        </w:rPr>
      </w:pPr>
      <w:r w:rsidRPr="000D4244">
        <w:rPr>
          <w:rFonts w:ascii="Segoe UI" w:hAnsi="Segoe UI" w:cs="Segoe UI"/>
          <w:color w:val="222222"/>
          <w:sz w:val="22"/>
          <w:szCs w:val="22"/>
        </w:rPr>
        <w:t>Landsforeningene skal holde NHO underrettet om alle spørsmål som vedrører gjeldende tariffavtaler, eller som kan få betydning under inngåelsen av nye avtaler. </w:t>
      </w:r>
      <w:r w:rsidRPr="000D4244">
        <w:rPr>
          <w:rFonts w:ascii="Segoe UI" w:hAnsi="Segoe UI" w:cs="Segoe UI"/>
          <w:color w:val="222222"/>
          <w:sz w:val="22"/>
          <w:szCs w:val="22"/>
        </w:rPr>
        <w:br/>
      </w:r>
    </w:p>
    <w:p w14:paraId="2418C767" w14:textId="77777777" w:rsidR="00EF3A4D" w:rsidRDefault="000D4244" w:rsidP="00377A8C">
      <w:pPr>
        <w:numPr>
          <w:ilvl w:val="0"/>
          <w:numId w:val="1"/>
        </w:numPr>
        <w:rPr>
          <w:rFonts w:ascii="Segoe UI" w:hAnsi="Segoe UI" w:cs="Segoe UI"/>
          <w:color w:val="222222"/>
          <w:sz w:val="22"/>
          <w:szCs w:val="22"/>
        </w:rPr>
      </w:pPr>
      <w:r w:rsidRPr="000D4244">
        <w:rPr>
          <w:rFonts w:ascii="Segoe UI" w:hAnsi="Segoe UI" w:cs="Segoe UI"/>
          <w:color w:val="222222"/>
          <w:sz w:val="22"/>
          <w:szCs w:val="22"/>
        </w:rPr>
        <w:t xml:space="preserve">Bedrifter som ønsker medlemskap i NHO velger selv </w:t>
      </w:r>
      <w:proofErr w:type="spellStart"/>
      <w:r w:rsidRPr="000D4244">
        <w:rPr>
          <w:rFonts w:ascii="Segoe UI" w:hAnsi="Segoe UI" w:cs="Segoe UI"/>
          <w:color w:val="222222"/>
          <w:sz w:val="22"/>
          <w:szCs w:val="22"/>
        </w:rPr>
        <w:t>hvilken</w:t>
      </w:r>
      <w:proofErr w:type="spellEnd"/>
      <w:r w:rsidRPr="000D4244">
        <w:rPr>
          <w:rFonts w:ascii="Segoe UI" w:hAnsi="Segoe UI" w:cs="Segoe UI"/>
          <w:color w:val="222222"/>
          <w:sz w:val="22"/>
          <w:szCs w:val="22"/>
        </w:rPr>
        <w:t> landsforening de ønsker medlemskap i.  </w:t>
      </w:r>
    </w:p>
    <w:p w14:paraId="403C948C" w14:textId="77777777" w:rsidR="00EF3A4D" w:rsidRDefault="00EF3A4D" w:rsidP="00377A8C">
      <w:pPr>
        <w:ind w:left="720"/>
        <w:rPr>
          <w:rFonts w:ascii="Segoe UI" w:hAnsi="Segoe UI" w:cs="Segoe UI"/>
          <w:color w:val="222222"/>
          <w:sz w:val="22"/>
          <w:szCs w:val="22"/>
        </w:rPr>
      </w:pPr>
    </w:p>
    <w:p w14:paraId="2982D804" w14:textId="65A684AC" w:rsidR="000D4244" w:rsidRPr="000D4244" w:rsidRDefault="000D4244" w:rsidP="00377A8C">
      <w:pPr>
        <w:ind w:left="720"/>
        <w:rPr>
          <w:rFonts w:ascii="Segoe UI" w:hAnsi="Segoe UI" w:cs="Segoe UI"/>
          <w:color w:val="222222"/>
          <w:sz w:val="22"/>
          <w:szCs w:val="22"/>
        </w:rPr>
      </w:pPr>
      <w:r w:rsidRPr="000D4244">
        <w:rPr>
          <w:rFonts w:ascii="Segoe UI" w:hAnsi="Segoe UI" w:cs="Segoe UI"/>
          <w:color w:val="222222"/>
          <w:sz w:val="22"/>
          <w:szCs w:val="22"/>
        </w:rPr>
        <w:t>Medlemmer som driver forskjelligartede virksomheter, kan stå som medlem av de landsforeninger hvor de enkelte virksomheter naturlig hører hjemme.</w:t>
      </w:r>
      <w:r w:rsidRPr="000D4244">
        <w:rPr>
          <w:rFonts w:ascii="Segoe UI" w:hAnsi="Segoe UI" w:cs="Segoe UI"/>
          <w:color w:val="222222"/>
          <w:sz w:val="22"/>
          <w:szCs w:val="22"/>
        </w:rPr>
        <w:br/>
      </w:r>
    </w:p>
    <w:p w14:paraId="1BA5CC93" w14:textId="77777777" w:rsidR="000D4244" w:rsidRPr="000D4244" w:rsidRDefault="000D4244" w:rsidP="00377A8C">
      <w:pPr>
        <w:numPr>
          <w:ilvl w:val="0"/>
          <w:numId w:val="1"/>
        </w:numPr>
        <w:rPr>
          <w:rFonts w:ascii="Segoe UI" w:hAnsi="Segoe UI" w:cs="Segoe UI"/>
          <w:color w:val="222222"/>
          <w:sz w:val="22"/>
          <w:szCs w:val="22"/>
        </w:rPr>
      </w:pPr>
      <w:r w:rsidRPr="000D4244">
        <w:rPr>
          <w:rFonts w:ascii="Segoe UI" w:hAnsi="Segoe UI" w:cs="Segoe UI"/>
          <w:color w:val="222222"/>
          <w:sz w:val="22"/>
          <w:szCs w:val="22"/>
        </w:rPr>
        <w:t>Når en bedrift er utelukket fra å kunne slutte seg til noen landsforening, kan Styret oppta bedriften som medlem av NHO som enkeltbedrift. Slike bedrifter er undergitt de samme forpliktelser som andre medlemsbedrifter.</w:t>
      </w:r>
    </w:p>
    <w:p w14:paraId="0CCEF645" w14:textId="7ACA611F" w:rsidR="00740F6F" w:rsidRDefault="00740F6F" w:rsidP="00377A8C">
      <w:pPr>
        <w:rPr>
          <w:rFonts w:ascii="Segoe UI" w:hAnsi="Segoe UI" w:cs="Segoe UI"/>
          <w:sz w:val="22"/>
          <w:szCs w:val="22"/>
        </w:rPr>
      </w:pPr>
    </w:p>
    <w:p w14:paraId="40FCDAF9" w14:textId="77777777" w:rsidR="00740F6F" w:rsidRPr="000D4244" w:rsidRDefault="00740F6F" w:rsidP="00377A8C">
      <w:pPr>
        <w:rPr>
          <w:rFonts w:ascii="Segoe UI" w:hAnsi="Segoe UI" w:cs="Segoe UI"/>
          <w:sz w:val="22"/>
          <w:szCs w:val="22"/>
        </w:rPr>
      </w:pPr>
    </w:p>
    <w:p w14:paraId="71001296" w14:textId="77777777" w:rsidR="000D4244" w:rsidRPr="000D4244" w:rsidRDefault="000D4244" w:rsidP="00501D5B">
      <w:pPr>
        <w:pStyle w:val="Overskrift1"/>
        <w:spacing w:before="0" w:beforeAutospacing="0" w:after="0" w:afterAutospacing="0"/>
        <w:jc w:val="center"/>
      </w:pPr>
      <w:r w:rsidRPr="000D4244">
        <w:t>Bedrifter § 2-3</w:t>
      </w:r>
    </w:p>
    <w:p w14:paraId="2AD5F8EF" w14:textId="43912E27" w:rsidR="000D4244" w:rsidRPr="000D4244" w:rsidRDefault="000D4244" w:rsidP="00377A8C">
      <w:pPr>
        <w:numPr>
          <w:ilvl w:val="0"/>
          <w:numId w:val="2"/>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Landsforeningenes medlemsbedrifter plikter å være medlem av NHO, jf. § 2-1. Styret kan gjøre unntak fra denne plikten for perioden frem til bedriften kan tre inn i aktuell tariffavtale hvor NHO er part, dog ikke lenger enn to og et halvt år etter innmelding i landsforeningen.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 xml:space="preserve">Styret kan videre, når bedriften er medlem av annen arbeidsgiverorganisasjon ved innmelding i NHO, og særlige grunner tilsier det, midlertidig unnta bedriften fra </w:t>
      </w:r>
      <w:r w:rsidRPr="000D4244">
        <w:rPr>
          <w:rFonts w:ascii="Segoe UI" w:eastAsia="Times New Roman" w:hAnsi="Segoe UI" w:cs="Segoe UI"/>
          <w:color w:val="222222"/>
          <w:sz w:val="22"/>
          <w:szCs w:val="22"/>
          <w:lang w:eastAsia="nb-NO"/>
        </w:rPr>
        <w:lastRenderedPageBreak/>
        <w:t>deltakelse i det arbeidsgiverpolitiske fellesskapet for en tariffperiode av gangen. Styret kan i slike tilfeller fastsette en lavere kontingent mot at bistand i arbeidsgiverspørsmål ikke inngår i medlemskapet. Et slikt unntak bortfaller hvis en arbeidstakerorganisasjon overfor NHO krever tariffavtale for bedriften.</w:t>
      </w:r>
      <w:r w:rsidRPr="000D4244">
        <w:rPr>
          <w:rFonts w:ascii="Segoe UI" w:eastAsia="Times New Roman" w:hAnsi="Segoe UI" w:cs="Segoe UI"/>
          <w:color w:val="222222"/>
          <w:sz w:val="22"/>
          <w:szCs w:val="22"/>
          <w:lang w:eastAsia="nb-NO"/>
        </w:rPr>
        <w:br/>
      </w:r>
    </w:p>
    <w:p w14:paraId="22BC394C" w14:textId="65EE3B85" w:rsidR="0035286E" w:rsidRPr="000D4244" w:rsidRDefault="000D4244" w:rsidP="00377A8C">
      <w:pPr>
        <w:numPr>
          <w:ilvl w:val="0"/>
          <w:numId w:val="2"/>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I forbindelse med medlemskapet i NHO, må bedriften underskrive en søknad om medlemskap hvor den forplikter seg til å overholde NHOs vedtekter samt de beslutninger som i arbeidsgiverspørsmål fattes i henhold til disse.</w:t>
      </w:r>
      <w:r w:rsidR="0035286E">
        <w:rPr>
          <w:rFonts w:ascii="Segoe UI" w:eastAsia="Times New Roman" w:hAnsi="Segoe UI" w:cs="Segoe UI"/>
          <w:color w:val="222222"/>
          <w:sz w:val="22"/>
          <w:szCs w:val="22"/>
          <w:lang w:eastAsia="nb-NO"/>
        </w:rPr>
        <w:br/>
      </w:r>
    </w:p>
    <w:p w14:paraId="6585B9EC" w14:textId="021244CD" w:rsidR="006A6EEC" w:rsidRPr="006A6EEC" w:rsidRDefault="000D4244" w:rsidP="00377A8C">
      <w:pPr>
        <w:pStyle w:val="NormalWeb"/>
        <w:numPr>
          <w:ilvl w:val="0"/>
          <w:numId w:val="2"/>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Hvis det foreligger et konsernforhold mellom flere bedrifter (jf. aksjelovens og allmennaksjelovens § 1-3) innenfor de næringsområder NHO dekker, skal medlemskapet omfatte alle bedriftene i konsernet. Hvis et medlem motsetter seg</w:t>
      </w:r>
      <w:r w:rsidRPr="000D4244">
        <w:rPr>
          <w:rFonts w:ascii="Segoe UI" w:hAnsi="Segoe UI" w:cs="Segoe UI"/>
          <w:color w:val="222222"/>
          <w:sz w:val="22"/>
          <w:szCs w:val="22"/>
        </w:rPr>
        <w:br/>
        <w:t xml:space="preserve">dette, </w:t>
      </w:r>
      <w:proofErr w:type="spellStart"/>
      <w:r w:rsidRPr="000D4244">
        <w:rPr>
          <w:rFonts w:ascii="Segoe UI" w:hAnsi="Segoe UI" w:cs="Segoe UI"/>
          <w:color w:val="222222"/>
          <w:sz w:val="22"/>
          <w:szCs w:val="22"/>
        </w:rPr>
        <w:t>uttrer</w:t>
      </w:r>
      <w:proofErr w:type="spellEnd"/>
      <w:r w:rsidRPr="000D4244">
        <w:rPr>
          <w:rFonts w:ascii="Segoe UI" w:hAnsi="Segoe UI" w:cs="Segoe UI"/>
          <w:color w:val="222222"/>
          <w:sz w:val="22"/>
          <w:szCs w:val="22"/>
        </w:rPr>
        <w:t xml:space="preserve"> det av NHO etter utløpet av ordinær utmeldingsfrist. Styret kan i særlige tilfeller gjøre unntak fra denne regel. </w:t>
      </w:r>
      <w:r w:rsidR="006A6EEC">
        <w:rPr>
          <w:rFonts w:ascii="Segoe UI" w:hAnsi="Segoe UI" w:cs="Segoe UI"/>
          <w:color w:val="222222"/>
          <w:sz w:val="22"/>
          <w:szCs w:val="22"/>
        </w:rPr>
        <w:br/>
      </w:r>
    </w:p>
    <w:p w14:paraId="6D7C072C" w14:textId="40C3CE37" w:rsidR="000D4244" w:rsidRPr="000D4244" w:rsidRDefault="000D4244" w:rsidP="00377A8C">
      <w:pPr>
        <w:pStyle w:val="NormalWeb"/>
        <w:numPr>
          <w:ilvl w:val="0"/>
          <w:numId w:val="2"/>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Styret kan treffe beslutning om at bedrift, hvor det bare er opprettet tariffavtale for et meget lite antall av arbeidstakere, ikke skal betale premie til Konfliktfondet for alle ansatte. </w:t>
      </w:r>
      <w:r w:rsidR="00D27E44">
        <w:rPr>
          <w:rFonts w:ascii="Segoe UI" w:hAnsi="Segoe UI" w:cs="Segoe UI"/>
          <w:color w:val="222222"/>
          <w:sz w:val="22"/>
          <w:szCs w:val="22"/>
        </w:rPr>
        <w:br/>
      </w:r>
    </w:p>
    <w:p w14:paraId="16A90D59" w14:textId="77777777" w:rsidR="00A607B8" w:rsidRDefault="000D4244" w:rsidP="00377A8C">
      <w:pPr>
        <w:pStyle w:val="NormalWeb"/>
        <w:numPr>
          <w:ilvl w:val="0"/>
          <w:numId w:val="2"/>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 xml:space="preserve">Før en bedrift kan bli medlem, må den oppgi hvor mange arbeidstakere (årsverk) den sysselsetter og hvor stor lønn den utbetalte foregående år.  </w:t>
      </w:r>
    </w:p>
    <w:p w14:paraId="2CC4CC54" w14:textId="77777777" w:rsidR="00377A8C" w:rsidRDefault="00377A8C" w:rsidP="00377A8C">
      <w:pPr>
        <w:pStyle w:val="NormalWeb"/>
        <w:spacing w:before="0" w:beforeAutospacing="0" w:after="0" w:afterAutospacing="0"/>
        <w:ind w:left="720"/>
        <w:rPr>
          <w:rFonts w:ascii="Segoe UI" w:hAnsi="Segoe UI" w:cs="Segoe UI"/>
          <w:color w:val="222222"/>
          <w:sz w:val="22"/>
          <w:szCs w:val="22"/>
        </w:rPr>
      </w:pPr>
    </w:p>
    <w:p w14:paraId="2ADC47F3" w14:textId="5FBE90C5" w:rsidR="00D27E44" w:rsidRPr="00D27E44" w:rsidRDefault="000D4244" w:rsidP="00377A8C">
      <w:pPr>
        <w:pStyle w:val="NormalWeb"/>
        <w:spacing w:before="0" w:beforeAutospacing="0" w:after="0" w:afterAutospacing="0"/>
        <w:ind w:left="720"/>
        <w:rPr>
          <w:rFonts w:ascii="Segoe UI" w:hAnsi="Segoe UI" w:cs="Segoe UI"/>
          <w:color w:val="222222"/>
          <w:sz w:val="22"/>
          <w:szCs w:val="22"/>
        </w:rPr>
      </w:pPr>
      <w:r w:rsidRPr="000D4244">
        <w:rPr>
          <w:rFonts w:ascii="Segoe UI" w:hAnsi="Segoe UI" w:cs="Segoe UI"/>
          <w:color w:val="222222"/>
          <w:sz w:val="22"/>
          <w:szCs w:val="22"/>
        </w:rPr>
        <w:t>Bedrift som er bundet av tariffavtale, må sende inn eventuelt arbeidsreglement, tariffavtaler med arbeidstakerne eller deres organisasjoner, samt – hvis konflikt pågår eller kan forutses i nær fremtid – gi opplysninger om dette.</w:t>
      </w:r>
      <w:r w:rsidR="00D27E44">
        <w:rPr>
          <w:rFonts w:ascii="Segoe UI" w:hAnsi="Segoe UI" w:cs="Segoe UI"/>
          <w:color w:val="222222"/>
          <w:sz w:val="22"/>
          <w:szCs w:val="22"/>
        </w:rPr>
        <w:br/>
      </w:r>
    </w:p>
    <w:p w14:paraId="17048028" w14:textId="77777777" w:rsidR="000D4244" w:rsidRPr="000D4244" w:rsidRDefault="000D4244" w:rsidP="00501D5B">
      <w:pPr>
        <w:pStyle w:val="Overskrift1"/>
        <w:spacing w:before="0" w:beforeAutospacing="0" w:after="0" w:afterAutospacing="0"/>
        <w:jc w:val="center"/>
      </w:pPr>
      <w:r w:rsidRPr="000D4244">
        <w:t>Regionforeninger § 2-4</w:t>
      </w:r>
    </w:p>
    <w:p w14:paraId="467F39B2" w14:textId="44ABAB2B" w:rsidR="008765EE" w:rsidRPr="008249D7" w:rsidRDefault="008765EE" w:rsidP="009E2CCB">
      <w:pPr>
        <w:pStyle w:val="Listeavsnitt"/>
        <w:numPr>
          <w:ilvl w:val="0"/>
          <w:numId w:val="28"/>
        </w:numPr>
        <w:autoSpaceDE w:val="0"/>
        <w:autoSpaceDN w:val="0"/>
        <w:adjustRightInd w:val="0"/>
        <w:jc w:val="both"/>
        <w:rPr>
          <w:rFonts w:ascii="Segoe UI" w:eastAsia="Times New Roman" w:hAnsi="Segoe UI" w:cs="Segoe UI"/>
          <w:color w:val="222222"/>
          <w:sz w:val="22"/>
          <w:szCs w:val="22"/>
          <w:lang w:eastAsia="nb-NO"/>
        </w:rPr>
      </w:pPr>
      <w:r w:rsidRPr="008249D7">
        <w:rPr>
          <w:rFonts w:ascii="Segoe UI" w:eastAsia="Times New Roman" w:hAnsi="Segoe UI" w:cs="Segoe UI"/>
          <w:color w:val="222222"/>
          <w:sz w:val="22"/>
          <w:szCs w:val="22"/>
          <w:lang w:eastAsia="nb-NO"/>
        </w:rPr>
        <w:t>NHOs medlemmer i ett eller flere fylker utgjør en regionforening, som ikke er et eget</w:t>
      </w:r>
    </w:p>
    <w:p w14:paraId="19D54938" w14:textId="77777777" w:rsidR="008765EE" w:rsidRPr="008249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8249D7">
        <w:rPr>
          <w:rFonts w:ascii="Segoe UI" w:eastAsia="Times New Roman" w:hAnsi="Segoe UI" w:cs="Segoe UI"/>
          <w:color w:val="222222"/>
          <w:sz w:val="22"/>
          <w:szCs w:val="22"/>
          <w:lang w:eastAsia="nb-NO"/>
        </w:rPr>
        <w:t>rettssubjekt. Utgangspunktet for regionforeningene er fylkesoppdelingen. Endringer i etablerte regionforeninger besluttes av Generalforsamlingen etter innstilling fra medlemmene i de aktuelle fylkene.</w:t>
      </w:r>
    </w:p>
    <w:p w14:paraId="49C33426" w14:textId="4DDDDA98" w:rsidR="008765EE" w:rsidRPr="008249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8249D7">
        <w:rPr>
          <w:rFonts w:ascii="Segoe UI" w:eastAsia="Times New Roman" w:hAnsi="Segoe UI" w:cs="Segoe UI"/>
          <w:color w:val="222222"/>
          <w:sz w:val="22"/>
          <w:szCs w:val="22"/>
          <w:lang w:eastAsia="nb-NO"/>
        </w:rPr>
        <w:t>NHOs regionforeninger plikter å rette seg etter beslutninger fattet i NHO, og skal bidra til å</w:t>
      </w:r>
      <w:r w:rsidR="008249D7">
        <w:rPr>
          <w:rFonts w:ascii="Segoe UI" w:eastAsia="Times New Roman" w:hAnsi="Segoe UI" w:cs="Segoe UI"/>
          <w:color w:val="222222"/>
          <w:sz w:val="22"/>
          <w:szCs w:val="22"/>
          <w:lang w:eastAsia="nb-NO"/>
        </w:rPr>
        <w:t xml:space="preserve"> </w:t>
      </w:r>
      <w:r w:rsidRPr="008249D7">
        <w:rPr>
          <w:rFonts w:ascii="Segoe UI" w:eastAsia="Times New Roman" w:hAnsi="Segoe UI" w:cs="Segoe UI"/>
          <w:color w:val="222222"/>
          <w:sz w:val="22"/>
          <w:szCs w:val="22"/>
          <w:lang w:eastAsia="nb-NO"/>
        </w:rPr>
        <w:t>realisere NHO fellesskapets formål og prioriterte oppgaver.</w:t>
      </w:r>
    </w:p>
    <w:p w14:paraId="60B48239" w14:textId="77777777" w:rsidR="008765EE" w:rsidRDefault="008765EE" w:rsidP="009E2CCB">
      <w:pPr>
        <w:autoSpaceDE w:val="0"/>
        <w:autoSpaceDN w:val="0"/>
        <w:adjustRightInd w:val="0"/>
        <w:jc w:val="both"/>
        <w:rPr>
          <w:rFonts w:cs="CIDFont+F1"/>
          <w:color w:val="000000"/>
        </w:rPr>
      </w:pPr>
    </w:p>
    <w:p w14:paraId="533E9B4F" w14:textId="53157EC3" w:rsidR="008765EE" w:rsidRPr="008249D7" w:rsidRDefault="008765EE" w:rsidP="009E2CCB">
      <w:pPr>
        <w:pStyle w:val="Listeavsnitt"/>
        <w:numPr>
          <w:ilvl w:val="0"/>
          <w:numId w:val="28"/>
        </w:numPr>
        <w:autoSpaceDE w:val="0"/>
        <w:autoSpaceDN w:val="0"/>
        <w:adjustRightInd w:val="0"/>
        <w:jc w:val="both"/>
        <w:rPr>
          <w:rFonts w:ascii="Segoe UI" w:eastAsia="Times New Roman" w:hAnsi="Segoe UI" w:cs="Segoe UI"/>
          <w:color w:val="222222"/>
          <w:sz w:val="22"/>
          <w:szCs w:val="22"/>
          <w:lang w:eastAsia="nb-NO"/>
        </w:rPr>
      </w:pPr>
      <w:r w:rsidRPr="008249D7">
        <w:rPr>
          <w:rFonts w:ascii="Segoe UI" w:eastAsia="Times New Roman" w:hAnsi="Segoe UI" w:cs="Segoe UI"/>
          <w:color w:val="222222"/>
          <w:sz w:val="22"/>
          <w:szCs w:val="22"/>
          <w:lang w:eastAsia="nb-NO"/>
        </w:rPr>
        <w:t>Medlemsbedriftene skal hvert år, før NHOs ordinære Generalforsamling, innkalles til et</w:t>
      </w:r>
      <w:r w:rsidR="008249D7">
        <w:rPr>
          <w:rFonts w:ascii="Segoe UI" w:eastAsia="Times New Roman" w:hAnsi="Segoe UI" w:cs="Segoe UI"/>
          <w:color w:val="222222"/>
          <w:sz w:val="22"/>
          <w:szCs w:val="22"/>
          <w:lang w:eastAsia="nb-NO"/>
        </w:rPr>
        <w:t xml:space="preserve"> </w:t>
      </w:r>
      <w:r w:rsidRPr="008249D7">
        <w:rPr>
          <w:rFonts w:ascii="Segoe UI" w:eastAsia="Times New Roman" w:hAnsi="Segoe UI" w:cs="Segoe UI"/>
          <w:color w:val="222222"/>
          <w:sz w:val="22"/>
          <w:szCs w:val="22"/>
          <w:lang w:eastAsia="nb-NO"/>
        </w:rPr>
        <w:t xml:space="preserve">årsmøte i regionforeningen. På årsmøtet har </w:t>
      </w:r>
      <w:proofErr w:type="spellStart"/>
      <w:r w:rsidRPr="008249D7">
        <w:rPr>
          <w:rFonts w:ascii="Segoe UI" w:eastAsia="Times New Roman" w:hAnsi="Segoe UI" w:cs="Segoe UI"/>
          <w:color w:val="222222"/>
          <w:sz w:val="22"/>
          <w:szCs w:val="22"/>
          <w:lang w:eastAsia="nb-NO"/>
        </w:rPr>
        <w:t>hvert</w:t>
      </w:r>
      <w:proofErr w:type="spellEnd"/>
      <w:r w:rsidRPr="008249D7">
        <w:rPr>
          <w:rFonts w:ascii="Segoe UI" w:eastAsia="Times New Roman" w:hAnsi="Segoe UI" w:cs="Segoe UI"/>
          <w:color w:val="222222"/>
          <w:sz w:val="22"/>
          <w:szCs w:val="22"/>
          <w:lang w:eastAsia="nb-NO"/>
        </w:rPr>
        <w:t xml:space="preserve"> medlem rett til å møte med en representant.</w:t>
      </w:r>
    </w:p>
    <w:p w14:paraId="23D9041C" w14:textId="77777777" w:rsidR="008765EE" w:rsidRPr="008249D7" w:rsidRDefault="008765EE" w:rsidP="009E2CCB">
      <w:pPr>
        <w:pStyle w:val="Listeavsnitt"/>
        <w:autoSpaceDE w:val="0"/>
        <w:autoSpaceDN w:val="0"/>
        <w:adjustRightInd w:val="0"/>
        <w:jc w:val="both"/>
        <w:rPr>
          <w:rFonts w:ascii="Segoe UI" w:eastAsia="Times New Roman" w:hAnsi="Segoe UI" w:cs="Segoe UI"/>
          <w:color w:val="222222"/>
          <w:sz w:val="22"/>
          <w:szCs w:val="22"/>
          <w:lang w:eastAsia="nb-NO"/>
        </w:rPr>
      </w:pPr>
      <w:r w:rsidRPr="008249D7">
        <w:rPr>
          <w:rFonts w:ascii="Segoe UI" w:eastAsia="Times New Roman" w:hAnsi="Segoe UI" w:cs="Segoe UI"/>
          <w:color w:val="222222"/>
          <w:sz w:val="22"/>
          <w:szCs w:val="22"/>
          <w:lang w:eastAsia="nb-NO"/>
        </w:rPr>
        <w:t>Hver representant har én stemme.</w:t>
      </w:r>
    </w:p>
    <w:p w14:paraId="577F7AEA" w14:textId="77777777" w:rsidR="008765EE" w:rsidRPr="008249D7" w:rsidRDefault="008765EE" w:rsidP="009E2CCB">
      <w:pPr>
        <w:pStyle w:val="Listeavsnitt"/>
        <w:autoSpaceDE w:val="0"/>
        <w:autoSpaceDN w:val="0"/>
        <w:adjustRightInd w:val="0"/>
        <w:jc w:val="both"/>
        <w:rPr>
          <w:rFonts w:ascii="Segoe UI" w:eastAsia="Times New Roman" w:hAnsi="Segoe UI" w:cs="Segoe UI"/>
          <w:color w:val="222222"/>
          <w:sz w:val="22"/>
          <w:szCs w:val="22"/>
          <w:lang w:eastAsia="nb-NO"/>
        </w:rPr>
      </w:pPr>
    </w:p>
    <w:p w14:paraId="509B4D8E"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Årsmøtet behandler beretning om virksomheten det forløpne år.</w:t>
      </w:r>
    </w:p>
    <w:p w14:paraId="70FB25A9"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p>
    <w:p w14:paraId="6DE0C5DE"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Årsmøtet velger et styre for regionforeningen. Styret består av leder, nestleder og ytterligere</w:t>
      </w:r>
    </w:p>
    <w:p w14:paraId="6313D10E"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minst fire og maksimalt 8 styremedlemmer og inntil 4 vararepresentanter. Leder og nestleder</w:t>
      </w:r>
    </w:p>
    <w:p w14:paraId="0A47E639"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lastRenderedPageBreak/>
        <w:t>velges av årsmøtet ved særskilte valg. Valgperioden er to år. Gjenvalg i samme posisjon kan skje en gang, dog slik at samme person ikke kan være medlem av styret for mer enn 8 år</w:t>
      </w:r>
    </w:p>
    <w:p w14:paraId="0357CDE9"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sammenhengende. Varamedlemmer velges i numerisk rekkefølge.</w:t>
      </w:r>
    </w:p>
    <w:p w14:paraId="5A8315C5"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p>
    <w:p w14:paraId="71E71442"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Årsmøtet velger representant(er) til Representantskapet og Generalforsamlingen, jf. §§ 5-1 nr. 2 c) og 4-1 nr. 2 d).</w:t>
      </w:r>
    </w:p>
    <w:p w14:paraId="4901252E"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p>
    <w:p w14:paraId="27BB633D" w14:textId="501600BA"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Årsmøtet oppnevner etter forslag fra styret en valgkomité med fire medlemmer til å avgi</w:t>
      </w:r>
      <w:r w:rsidR="00921BD7">
        <w:rPr>
          <w:rFonts w:ascii="Segoe UI" w:eastAsia="Times New Roman" w:hAnsi="Segoe UI" w:cs="Segoe UI"/>
          <w:color w:val="222222"/>
          <w:sz w:val="22"/>
          <w:szCs w:val="22"/>
          <w:lang w:eastAsia="nb-NO"/>
        </w:rPr>
        <w:t xml:space="preserve"> </w:t>
      </w:r>
      <w:r w:rsidRPr="00921BD7">
        <w:rPr>
          <w:rFonts w:ascii="Segoe UI" w:eastAsia="Times New Roman" w:hAnsi="Segoe UI" w:cs="Segoe UI"/>
          <w:color w:val="222222"/>
          <w:sz w:val="22"/>
          <w:szCs w:val="22"/>
          <w:lang w:eastAsia="nb-NO"/>
        </w:rPr>
        <w:t>innstilling om valgene på påfølgende årsmøte. Valgkomitéen velger selv sin leder.</w:t>
      </w:r>
    </w:p>
    <w:p w14:paraId="5ADAD647" w14:textId="77777777" w:rsidR="008765EE" w:rsidRPr="00921BD7" w:rsidRDefault="008765EE" w:rsidP="009E2CCB">
      <w:pPr>
        <w:autoSpaceDE w:val="0"/>
        <w:autoSpaceDN w:val="0"/>
        <w:adjustRightInd w:val="0"/>
        <w:ind w:left="708"/>
        <w:jc w:val="both"/>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Regiondirektør er sekretær for valgkomitéen.</w:t>
      </w:r>
    </w:p>
    <w:p w14:paraId="185B47B3" w14:textId="77777777" w:rsidR="008765EE" w:rsidRDefault="008765EE" w:rsidP="008765EE">
      <w:pPr>
        <w:autoSpaceDE w:val="0"/>
        <w:autoSpaceDN w:val="0"/>
        <w:adjustRightInd w:val="0"/>
        <w:rPr>
          <w:rFonts w:cs="CIDFont+F1"/>
          <w:color w:val="000000"/>
        </w:rPr>
      </w:pPr>
    </w:p>
    <w:p w14:paraId="00DA52B5" w14:textId="0276FA5A" w:rsidR="008765EE" w:rsidRPr="00921BD7" w:rsidRDefault="008765EE" w:rsidP="00921BD7">
      <w:pPr>
        <w:pStyle w:val="Listeavsnitt"/>
        <w:numPr>
          <w:ilvl w:val="0"/>
          <w:numId w:val="28"/>
        </w:numPr>
        <w:autoSpaceDE w:val="0"/>
        <w:autoSpaceDN w:val="0"/>
        <w:adjustRightInd w:val="0"/>
        <w:rPr>
          <w:rFonts w:ascii="Segoe UI" w:eastAsia="Times New Roman" w:hAnsi="Segoe UI" w:cs="Segoe UI"/>
          <w:color w:val="222222"/>
          <w:sz w:val="22"/>
          <w:szCs w:val="22"/>
          <w:lang w:eastAsia="nb-NO"/>
        </w:rPr>
      </w:pPr>
      <w:r w:rsidRPr="00921BD7">
        <w:rPr>
          <w:rFonts w:ascii="Segoe UI" w:eastAsia="Times New Roman" w:hAnsi="Segoe UI" w:cs="Segoe UI"/>
          <w:color w:val="222222"/>
          <w:sz w:val="22"/>
          <w:szCs w:val="22"/>
          <w:lang w:eastAsia="nb-NO"/>
        </w:rPr>
        <w:t>Styret i regionforeningen skal:</w:t>
      </w:r>
    </w:p>
    <w:p w14:paraId="52A39177" w14:textId="77777777" w:rsidR="008765EE" w:rsidRPr="00B7479C" w:rsidRDefault="008765EE" w:rsidP="008765EE">
      <w:pPr>
        <w:autoSpaceDE w:val="0"/>
        <w:autoSpaceDN w:val="0"/>
        <w:adjustRightInd w:val="0"/>
        <w:rPr>
          <w:rFonts w:cs="CIDFont+F1"/>
          <w:color w:val="000000"/>
        </w:rPr>
      </w:pPr>
    </w:p>
    <w:p w14:paraId="68106669"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 lede foreningens arbeid med de oppgaver som er nevnt i pkt. 1.</w:t>
      </w:r>
    </w:p>
    <w:p w14:paraId="5835A9D4"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p>
    <w:p w14:paraId="1DC10222"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 innkalle regionforeningens medlemmer til et årsmøte og fremlegge beretning om</w:t>
      </w:r>
    </w:p>
    <w:p w14:paraId="107B9D35"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virksomheten i det forløpne år.</w:t>
      </w:r>
    </w:p>
    <w:p w14:paraId="714ABF56"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p>
    <w:p w14:paraId="5B9B3236"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 innstille kandidat til stillingen som daglig leder. NHO ansetter og har arbeidsgiveransvaret.</w:t>
      </w:r>
    </w:p>
    <w:p w14:paraId="6BE23814"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p>
    <w:p w14:paraId="608E37C6"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Styret ledes av den valgte styreleder eller i dennes fravær av nestleder. Styret er</w:t>
      </w:r>
    </w:p>
    <w:p w14:paraId="4AFE7EF8"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beslutningsdyktig når minst halvparten av dets medlemmer eller varamedlemmer er til stede.</w:t>
      </w:r>
    </w:p>
    <w:p w14:paraId="2059DA58"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p>
    <w:p w14:paraId="321A2B2D"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Medlem av styret trer ut hvis den bedrift vedkommende representerer ikke lenger er medlem,</w:t>
      </w:r>
    </w:p>
    <w:p w14:paraId="30F72295"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eller dersom vedkommende slutter i medlemsbedrift.</w:t>
      </w:r>
    </w:p>
    <w:p w14:paraId="13F681AD"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p>
    <w:p w14:paraId="72D991A0" w14:textId="77777777" w:rsidR="008765EE"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Viktige prinsipielle saker som skal opp til behandling i Generalforsamlingen bør, dersom tiden</w:t>
      </w:r>
    </w:p>
    <w:p w14:paraId="10F9BCB3" w14:textId="73BA6B58" w:rsidR="000D4244" w:rsidRPr="00E16150" w:rsidRDefault="008765EE" w:rsidP="00E16150">
      <w:pPr>
        <w:autoSpaceDE w:val="0"/>
        <w:autoSpaceDN w:val="0"/>
        <w:adjustRightInd w:val="0"/>
        <w:ind w:left="708"/>
        <w:rPr>
          <w:rFonts w:ascii="Segoe UI" w:eastAsia="Times New Roman" w:hAnsi="Segoe UI" w:cs="Segoe UI"/>
          <w:color w:val="222222"/>
          <w:sz w:val="22"/>
          <w:szCs w:val="22"/>
          <w:lang w:eastAsia="nb-NO"/>
        </w:rPr>
      </w:pPr>
      <w:r w:rsidRPr="00E16150">
        <w:rPr>
          <w:rFonts w:ascii="Segoe UI" w:eastAsia="Times New Roman" w:hAnsi="Segoe UI" w:cs="Segoe UI"/>
          <w:color w:val="222222"/>
          <w:sz w:val="22"/>
          <w:szCs w:val="22"/>
          <w:lang w:eastAsia="nb-NO"/>
        </w:rPr>
        <w:t>tillater det, først behandles i styret i regionforeningen.</w:t>
      </w:r>
    </w:p>
    <w:p w14:paraId="51B512B1" w14:textId="77777777" w:rsidR="008765EE" w:rsidRPr="000D4244" w:rsidRDefault="008765EE" w:rsidP="008765EE">
      <w:pPr>
        <w:rPr>
          <w:rFonts w:ascii="Segoe UI" w:eastAsia="Times New Roman" w:hAnsi="Segoe UI" w:cs="Segoe UI"/>
          <w:sz w:val="22"/>
          <w:szCs w:val="22"/>
          <w:lang w:eastAsia="nb-NO"/>
        </w:rPr>
      </w:pPr>
    </w:p>
    <w:p w14:paraId="57C8D2E0" w14:textId="77777777" w:rsidR="000D4244" w:rsidRPr="000D4244" w:rsidRDefault="000D4244" w:rsidP="00501D5B">
      <w:pPr>
        <w:pStyle w:val="Overskrift1"/>
        <w:spacing w:before="0" w:beforeAutospacing="0" w:after="0" w:afterAutospacing="0"/>
        <w:jc w:val="center"/>
      </w:pPr>
      <w:r w:rsidRPr="000D4244">
        <w:t>Administrativ drift av NHO-fellesskapet § 2-5</w:t>
      </w:r>
    </w:p>
    <w:p w14:paraId="4E4ECFE3" w14:textId="751C74ED" w:rsid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De felles administrative tjenester i NHO-F ivaretas av en organisasjonsmessig avgrenset enhet med Styret som øverste beslutningsorgan, jf. § 6-1 pkt. 2. Driften finansieres etter retningslinjer gitt av Styret.</w:t>
      </w:r>
    </w:p>
    <w:p w14:paraId="0BB0A721" w14:textId="77777777" w:rsidR="00C93C9E" w:rsidRPr="000D4244" w:rsidRDefault="00C93C9E" w:rsidP="00377A8C">
      <w:pPr>
        <w:rPr>
          <w:rFonts w:ascii="Segoe UI" w:eastAsia="Times New Roman" w:hAnsi="Segoe UI" w:cs="Segoe UI"/>
          <w:color w:val="222222"/>
          <w:sz w:val="22"/>
          <w:szCs w:val="22"/>
          <w:lang w:eastAsia="nb-NO"/>
        </w:rPr>
      </w:pPr>
    </w:p>
    <w:p w14:paraId="408A229D" w14:textId="16282AF1" w:rsidR="000D4244" w:rsidRPr="000D4244" w:rsidRDefault="000D4244" w:rsidP="00501D5B">
      <w:pPr>
        <w:pStyle w:val="Overskrift1"/>
        <w:spacing w:before="0" w:beforeAutospacing="0" w:after="0" w:afterAutospacing="0"/>
        <w:jc w:val="center"/>
      </w:pPr>
      <w:r w:rsidRPr="000D4244">
        <w:t>NHOs organer § 3-1</w:t>
      </w:r>
    </w:p>
    <w:p w14:paraId="40CD195C" w14:textId="77777777" w:rsidR="00C93C9E"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NHOs organer er:</w:t>
      </w:r>
      <w:r w:rsidR="003A6C53">
        <w:rPr>
          <w:rFonts w:ascii="Segoe UI" w:eastAsia="Times New Roman" w:hAnsi="Segoe UI" w:cs="Segoe UI"/>
          <w:color w:val="222222"/>
          <w:sz w:val="22"/>
          <w:szCs w:val="22"/>
          <w:lang w:eastAsia="nb-NO"/>
        </w:rPr>
        <w:t xml:space="preserve"> Generalforsamling, Representantskap, Styre</w:t>
      </w:r>
      <w:r w:rsidR="003A6C53" w:rsidRPr="000D4244">
        <w:rPr>
          <w:rFonts w:ascii="Segoe UI" w:eastAsia="Times New Roman" w:hAnsi="Segoe UI" w:cs="Segoe UI"/>
          <w:color w:val="222222"/>
          <w:sz w:val="22"/>
          <w:szCs w:val="22"/>
          <w:lang w:eastAsia="nb-NO"/>
        </w:rPr>
        <w:t xml:space="preserve"> </w:t>
      </w:r>
      <w:r w:rsidRPr="000D4244">
        <w:rPr>
          <w:rFonts w:ascii="Segoe UI" w:eastAsia="Times New Roman" w:hAnsi="Segoe UI" w:cs="Segoe UI"/>
          <w:color w:val="222222"/>
          <w:sz w:val="22"/>
          <w:szCs w:val="22"/>
          <w:lang w:eastAsia="nb-NO"/>
        </w:rPr>
        <w:t xml:space="preserve">og Valgkomité. </w:t>
      </w:r>
    </w:p>
    <w:p w14:paraId="29383067" w14:textId="77777777" w:rsidR="00CF1F72" w:rsidRDefault="00CF1F72" w:rsidP="00377A8C">
      <w:pPr>
        <w:rPr>
          <w:rFonts w:ascii="Segoe UI" w:eastAsia="Times New Roman" w:hAnsi="Segoe UI" w:cs="Segoe UI"/>
          <w:color w:val="222222"/>
          <w:sz w:val="22"/>
          <w:szCs w:val="22"/>
          <w:lang w:eastAsia="nb-NO"/>
        </w:rPr>
      </w:pPr>
    </w:p>
    <w:p w14:paraId="2B6504EE" w14:textId="4D6FB6C0" w:rsidR="004072E9"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NHO har sitt sete i Oslo.</w:t>
      </w:r>
      <w:r w:rsidR="001D0225">
        <w:rPr>
          <w:rFonts w:ascii="Segoe UI" w:eastAsia="Times New Roman" w:hAnsi="Segoe UI" w:cs="Segoe UI"/>
          <w:color w:val="222222"/>
          <w:sz w:val="22"/>
          <w:szCs w:val="22"/>
          <w:lang w:eastAsia="nb-NO"/>
        </w:rPr>
        <w:br/>
      </w:r>
    </w:p>
    <w:p w14:paraId="51C2BD83" w14:textId="36ED3BA8" w:rsidR="00941ACC" w:rsidRDefault="00941ACC" w:rsidP="00377A8C">
      <w:pPr>
        <w:rPr>
          <w:rFonts w:ascii="Segoe UI" w:eastAsia="Times New Roman" w:hAnsi="Segoe UI" w:cs="Segoe UI"/>
          <w:color w:val="222222"/>
          <w:sz w:val="22"/>
          <w:szCs w:val="22"/>
          <w:lang w:eastAsia="nb-NO"/>
        </w:rPr>
      </w:pPr>
    </w:p>
    <w:p w14:paraId="29708AD8" w14:textId="77777777" w:rsidR="008E5E7D" w:rsidRDefault="008E5E7D" w:rsidP="00377A8C">
      <w:pPr>
        <w:rPr>
          <w:rFonts w:ascii="Segoe UI" w:eastAsia="Times New Roman" w:hAnsi="Segoe UI" w:cs="Segoe UI"/>
          <w:color w:val="222222"/>
          <w:sz w:val="22"/>
          <w:szCs w:val="22"/>
          <w:lang w:eastAsia="nb-NO"/>
        </w:rPr>
      </w:pPr>
    </w:p>
    <w:p w14:paraId="4616798B" w14:textId="77777777" w:rsidR="00941ACC" w:rsidRPr="000D4244" w:rsidRDefault="00941ACC" w:rsidP="00377A8C">
      <w:pPr>
        <w:rPr>
          <w:rFonts w:ascii="Segoe UI" w:eastAsia="Times New Roman" w:hAnsi="Segoe UI" w:cs="Segoe UI"/>
          <w:color w:val="222222"/>
          <w:sz w:val="22"/>
          <w:szCs w:val="22"/>
          <w:lang w:eastAsia="nb-NO"/>
        </w:rPr>
      </w:pPr>
    </w:p>
    <w:p w14:paraId="5B8AE0F6" w14:textId="77777777" w:rsidR="000D4244" w:rsidRPr="000D4244" w:rsidRDefault="000D4244" w:rsidP="00501D5B">
      <w:pPr>
        <w:pStyle w:val="Overskrift1"/>
        <w:spacing w:before="0" w:beforeAutospacing="0" w:after="0" w:afterAutospacing="0"/>
        <w:jc w:val="center"/>
      </w:pPr>
      <w:r w:rsidRPr="000D4244">
        <w:lastRenderedPageBreak/>
        <w:t>Generalforsamling § 4-1</w:t>
      </w:r>
    </w:p>
    <w:p w14:paraId="79E5279D" w14:textId="77777777" w:rsidR="000D4244" w:rsidRPr="000D4244" w:rsidRDefault="000D4244" w:rsidP="00377A8C">
      <w:pPr>
        <w:numPr>
          <w:ilvl w:val="0"/>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Ordinær Generalforsamling holdes hvert år innen utgangen av juni måned. Innkalling skal skje med minst fire ukers varsel.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Ekstraordinær Generalforsamling kan innkalles med minst 8 dagers varsel når Styret finner det påkrevet. </w:t>
      </w:r>
    </w:p>
    <w:p w14:paraId="672DA19A" w14:textId="77777777" w:rsidR="003A6C53" w:rsidRDefault="003A6C53" w:rsidP="00377A8C">
      <w:pPr>
        <w:ind w:left="720"/>
        <w:rPr>
          <w:rFonts w:ascii="Segoe UI" w:eastAsia="Times New Roman" w:hAnsi="Segoe UI" w:cs="Segoe UI"/>
          <w:color w:val="222222"/>
          <w:sz w:val="22"/>
          <w:szCs w:val="22"/>
          <w:lang w:eastAsia="nb-NO"/>
        </w:rPr>
      </w:pPr>
    </w:p>
    <w:p w14:paraId="5C9D7C9E" w14:textId="77777777"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Sammen med innkallingen oversendes fortegnelse over saker som skal behandles på Generalforsamlingen. Fra møtet nedtegnes protokoll som undertegnes av presidenten og to delegater valgt av Generalforsamlingen. Generalforsamlingen ledes av presidenten eller, hvis denne har forfall, av visepresidenten.  Generalforsamlingen kan beslutte at det skal benyttes en annen møteleder.</w:t>
      </w:r>
      <w:r w:rsidRPr="000D4244">
        <w:rPr>
          <w:rFonts w:ascii="Segoe UI" w:eastAsia="Times New Roman" w:hAnsi="Segoe UI" w:cs="Segoe UI"/>
          <w:color w:val="222222"/>
          <w:sz w:val="22"/>
          <w:szCs w:val="22"/>
          <w:lang w:eastAsia="nb-NO"/>
        </w:rPr>
        <w:br/>
      </w:r>
    </w:p>
    <w:p w14:paraId="20C293EA" w14:textId="77777777" w:rsidR="003A6C53" w:rsidRDefault="000D4244" w:rsidP="00377A8C">
      <w:pPr>
        <w:numPr>
          <w:ilvl w:val="0"/>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Generalforsamlingen består av: </w:t>
      </w:r>
    </w:p>
    <w:p w14:paraId="63B13BAB" w14:textId="38DF2AEB"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President og visepresident</w:t>
      </w:r>
    </w:p>
    <w:p w14:paraId="647E55D5" w14:textId="77777777" w:rsidR="00B72071" w:rsidRDefault="00B72071" w:rsidP="00377A8C">
      <w:pPr>
        <w:ind w:left="1440"/>
        <w:rPr>
          <w:rFonts w:ascii="Segoe UI" w:eastAsia="Times New Roman" w:hAnsi="Segoe UI" w:cs="Segoe UI"/>
          <w:color w:val="222222"/>
          <w:sz w:val="22"/>
          <w:szCs w:val="22"/>
          <w:lang w:eastAsia="nb-NO"/>
        </w:rPr>
      </w:pPr>
    </w:p>
    <w:p w14:paraId="214AE9C9" w14:textId="77777777"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Representantskapets øvrige medlemmer</w:t>
      </w:r>
    </w:p>
    <w:p w14:paraId="375D3A72" w14:textId="77777777" w:rsidR="00B72071" w:rsidRDefault="00B72071" w:rsidP="00377A8C">
      <w:pPr>
        <w:ind w:left="1440"/>
        <w:rPr>
          <w:rFonts w:ascii="Segoe UI" w:eastAsia="Times New Roman" w:hAnsi="Segoe UI" w:cs="Segoe UI"/>
          <w:color w:val="222222"/>
          <w:sz w:val="22"/>
          <w:szCs w:val="22"/>
          <w:lang w:eastAsia="nb-NO"/>
        </w:rPr>
      </w:pPr>
    </w:p>
    <w:p w14:paraId="51F7959E" w14:textId="5DAFABC3"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80 representanter fra medlemsbedrifter som velges av landsforeningene. Hver godkjent landsforening hvis medlemsbedrifter sysselsetter 1000 årsverk eller flere får 1 representant. Deretter fordeles de resterende representanter etter Sainte-</w:t>
      </w:r>
      <w:proofErr w:type="spellStart"/>
      <w:r w:rsidRPr="000D4244">
        <w:rPr>
          <w:rFonts w:ascii="Segoe UI" w:eastAsia="Times New Roman" w:hAnsi="Segoe UI" w:cs="Segoe UI"/>
          <w:color w:val="222222"/>
          <w:sz w:val="22"/>
          <w:szCs w:val="22"/>
          <w:lang w:eastAsia="nb-NO"/>
        </w:rPr>
        <w:t>Lagües</w:t>
      </w:r>
      <w:proofErr w:type="spellEnd"/>
      <w:r w:rsidRPr="000D4244">
        <w:rPr>
          <w:rFonts w:ascii="Segoe UI" w:eastAsia="Times New Roman" w:hAnsi="Segoe UI" w:cs="Segoe UI"/>
          <w:color w:val="222222"/>
          <w:sz w:val="22"/>
          <w:szCs w:val="22"/>
          <w:lang w:eastAsia="nb-NO"/>
        </w:rPr>
        <w:t xml:space="preserve"> metode (delingstall 1,4-3-5-7-9 osv.) på basis av totalt antall årsverk som medlemskapet i vedkommende landsforening omfatter. </w:t>
      </w:r>
    </w:p>
    <w:p w14:paraId="78AE69B2" w14:textId="77777777" w:rsidR="00B72071" w:rsidRDefault="00B72071" w:rsidP="00377A8C">
      <w:pPr>
        <w:ind w:left="1440"/>
        <w:rPr>
          <w:rFonts w:ascii="Segoe UI" w:eastAsia="Times New Roman" w:hAnsi="Segoe UI" w:cs="Segoe UI"/>
          <w:color w:val="222222"/>
          <w:sz w:val="22"/>
          <w:szCs w:val="22"/>
          <w:lang w:eastAsia="nb-NO"/>
        </w:rPr>
      </w:pPr>
    </w:p>
    <w:p w14:paraId="31AD6AA3" w14:textId="481DFDC1" w:rsidR="003A6C53" w:rsidRDefault="005A197A" w:rsidP="007C5FB8">
      <w:pPr>
        <w:numPr>
          <w:ilvl w:val="1"/>
          <w:numId w:val="6"/>
        </w:numPr>
        <w:ind w:left="1418" w:hanging="284"/>
        <w:rPr>
          <w:rFonts w:ascii="Segoe UI" w:eastAsia="Times New Roman" w:hAnsi="Segoe UI" w:cs="Segoe UI"/>
          <w:color w:val="222222"/>
          <w:sz w:val="22"/>
          <w:szCs w:val="22"/>
          <w:lang w:eastAsia="nb-NO"/>
        </w:rPr>
      </w:pPr>
      <w:r w:rsidRPr="007C5FB8">
        <w:rPr>
          <w:rFonts w:ascii="Segoe UI" w:eastAsia="Times New Roman" w:hAnsi="Segoe UI" w:cs="Segoe UI"/>
          <w:color w:val="222222"/>
          <w:sz w:val="22"/>
          <w:szCs w:val="22"/>
          <w:lang w:eastAsia="nb-NO"/>
        </w:rPr>
        <w:t>15 representanter fra medlemsbedriftene, som velges av regionforeningene. Hver regionforening velger 1 representant. Deretter fordeles de resterende representanter etter Sainte-</w:t>
      </w:r>
      <w:proofErr w:type="spellStart"/>
      <w:r w:rsidRPr="007C5FB8">
        <w:rPr>
          <w:rFonts w:ascii="Segoe UI" w:eastAsia="Times New Roman" w:hAnsi="Segoe UI" w:cs="Segoe UI"/>
          <w:color w:val="222222"/>
          <w:sz w:val="22"/>
          <w:szCs w:val="22"/>
          <w:lang w:eastAsia="nb-NO"/>
        </w:rPr>
        <w:t>Lagües</w:t>
      </w:r>
      <w:proofErr w:type="spellEnd"/>
      <w:r w:rsidRPr="007C5FB8">
        <w:rPr>
          <w:rFonts w:ascii="Segoe UI" w:eastAsia="Times New Roman" w:hAnsi="Segoe UI" w:cs="Segoe UI"/>
          <w:color w:val="222222"/>
          <w:sz w:val="22"/>
          <w:szCs w:val="22"/>
          <w:lang w:eastAsia="nb-NO"/>
        </w:rPr>
        <w:t> metode basert på totalt antall årsverk som medlemskapet i vedkommende regionforening omfatter.</w:t>
      </w:r>
      <w:r w:rsidRPr="007C5FB8">
        <w:rPr>
          <w:rFonts w:ascii="Segoe UI" w:eastAsia="Times New Roman" w:hAnsi="Segoe UI" w:cs="Segoe UI"/>
          <w:color w:val="222222"/>
          <w:lang w:eastAsia="nb-NO"/>
        </w:rPr>
        <w:t xml:space="preserve"> </w:t>
      </w:r>
    </w:p>
    <w:p w14:paraId="5A0943EE" w14:textId="77777777" w:rsidR="007C5FB8" w:rsidRDefault="007C5FB8" w:rsidP="007C5FB8">
      <w:pPr>
        <w:pStyle w:val="Listeavsnitt"/>
        <w:rPr>
          <w:rFonts w:ascii="Segoe UI" w:eastAsia="Times New Roman" w:hAnsi="Segoe UI" w:cs="Segoe UI"/>
          <w:color w:val="222222"/>
          <w:sz w:val="22"/>
          <w:szCs w:val="22"/>
          <w:lang w:eastAsia="nb-NO"/>
        </w:rPr>
      </w:pPr>
    </w:p>
    <w:p w14:paraId="1C6328B8" w14:textId="6EFF0896" w:rsidR="003A6C53" w:rsidRPr="007C5FB8" w:rsidRDefault="000D4244" w:rsidP="007C5FB8">
      <w:pPr>
        <w:pStyle w:val="Listeavsnitt"/>
        <w:numPr>
          <w:ilvl w:val="1"/>
          <w:numId w:val="6"/>
        </w:numPr>
        <w:rPr>
          <w:rFonts w:ascii="Segoe UI" w:eastAsia="Times New Roman" w:hAnsi="Segoe UI" w:cs="Segoe UI"/>
          <w:color w:val="222222"/>
          <w:sz w:val="22"/>
          <w:szCs w:val="22"/>
          <w:lang w:eastAsia="nb-NO"/>
        </w:rPr>
      </w:pPr>
      <w:r w:rsidRPr="007C5FB8">
        <w:rPr>
          <w:rFonts w:ascii="Segoe UI" w:eastAsia="Times New Roman" w:hAnsi="Segoe UI" w:cs="Segoe UI"/>
          <w:color w:val="222222"/>
          <w:sz w:val="22"/>
          <w:szCs w:val="22"/>
          <w:lang w:eastAsia="nb-NO"/>
        </w:rPr>
        <w:t>Ved valg etter c) og d) skal foreningene velge vararepresentanter i numerisk rekkefølge i samme antall som representanter.</w:t>
      </w:r>
      <w:r w:rsidRPr="007C5FB8">
        <w:rPr>
          <w:rFonts w:ascii="Segoe UI" w:eastAsia="Times New Roman" w:hAnsi="Segoe UI" w:cs="Segoe UI"/>
          <w:color w:val="222222"/>
          <w:sz w:val="22"/>
          <w:szCs w:val="22"/>
          <w:lang w:eastAsia="nb-NO"/>
        </w:rPr>
        <w:br/>
      </w:r>
      <w:r w:rsidRPr="007C5FB8">
        <w:rPr>
          <w:rFonts w:ascii="Segoe UI" w:eastAsia="Times New Roman" w:hAnsi="Segoe UI" w:cs="Segoe UI"/>
          <w:color w:val="222222"/>
          <w:sz w:val="22"/>
          <w:szCs w:val="22"/>
          <w:lang w:eastAsia="nb-NO"/>
        </w:rPr>
        <w:br/>
        <w:t>Ved beregning av antall årsverk legges NHOs oppgaver pr. seneste årsskifte til grunn, omregnet til helårsverk.</w:t>
      </w:r>
    </w:p>
    <w:p w14:paraId="231DE9F8" w14:textId="77777777" w:rsidR="003A6C53" w:rsidRPr="000D4244" w:rsidRDefault="003A6C53" w:rsidP="00377A8C">
      <w:pPr>
        <w:rPr>
          <w:rFonts w:ascii="Segoe UI" w:eastAsia="Times New Roman" w:hAnsi="Segoe UI" w:cs="Segoe UI"/>
          <w:color w:val="222222"/>
          <w:sz w:val="22"/>
          <w:szCs w:val="22"/>
          <w:lang w:eastAsia="nb-NO"/>
        </w:rPr>
      </w:pPr>
    </w:p>
    <w:p w14:paraId="4DA5A1BD" w14:textId="77777777" w:rsidR="003A6C53" w:rsidRDefault="000D4244" w:rsidP="00377A8C">
      <w:pPr>
        <w:numPr>
          <w:ilvl w:val="0"/>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Ordinær Generalforsamling skal:</w:t>
      </w:r>
    </w:p>
    <w:p w14:paraId="663AB6E9" w14:textId="77777777"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Velge 2 delegater til å undertegne protokollen.</w:t>
      </w:r>
    </w:p>
    <w:p w14:paraId="53E1F998" w14:textId="77777777" w:rsidR="00FE0A40" w:rsidRDefault="00FE0A40" w:rsidP="00377A8C">
      <w:pPr>
        <w:ind w:left="1440"/>
        <w:rPr>
          <w:rFonts w:ascii="Segoe UI" w:eastAsia="Times New Roman" w:hAnsi="Segoe UI" w:cs="Segoe UI"/>
          <w:color w:val="222222"/>
          <w:sz w:val="22"/>
          <w:szCs w:val="22"/>
          <w:lang w:eastAsia="nb-NO"/>
        </w:rPr>
      </w:pPr>
    </w:p>
    <w:p w14:paraId="7587EE05" w14:textId="766676A1"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Behandle og godkjenne Styrets årsberetning.</w:t>
      </w:r>
    </w:p>
    <w:p w14:paraId="742A6577" w14:textId="77777777" w:rsidR="00A61667" w:rsidRDefault="00A61667" w:rsidP="00377A8C">
      <w:pPr>
        <w:ind w:left="1440"/>
        <w:rPr>
          <w:rFonts w:ascii="Segoe UI" w:eastAsia="Times New Roman" w:hAnsi="Segoe UI" w:cs="Segoe UI"/>
          <w:color w:val="222222"/>
          <w:sz w:val="22"/>
          <w:szCs w:val="22"/>
          <w:lang w:eastAsia="nb-NO"/>
        </w:rPr>
      </w:pPr>
    </w:p>
    <w:p w14:paraId="6556273E" w14:textId="77777777" w:rsidR="00A61667"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Behandle og godkjenne Styrets reviderte regnskap for foregående år. </w:t>
      </w:r>
    </w:p>
    <w:p w14:paraId="352C6145" w14:textId="77777777" w:rsidR="00A61667" w:rsidRDefault="00A61667" w:rsidP="00377A8C">
      <w:pPr>
        <w:pStyle w:val="Listeavsnitt"/>
        <w:rPr>
          <w:rFonts w:ascii="Segoe UI" w:eastAsia="Times New Roman" w:hAnsi="Segoe UI" w:cs="Segoe UI"/>
          <w:color w:val="222222"/>
          <w:sz w:val="22"/>
          <w:szCs w:val="22"/>
          <w:lang w:eastAsia="nb-NO"/>
        </w:rPr>
      </w:pPr>
    </w:p>
    <w:p w14:paraId="7AC32CCD" w14:textId="19838370" w:rsidR="003A6C53" w:rsidRDefault="000D4244" w:rsidP="00377A8C">
      <w:pPr>
        <w:ind w:left="144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Ved fremleggelse av NHOs regnskap fremlegges også en samlet oversikt over inntekter og kostnader i hele NHO-F. </w:t>
      </w:r>
    </w:p>
    <w:p w14:paraId="475661C3" w14:textId="77777777" w:rsidR="00A61667" w:rsidRDefault="00A61667" w:rsidP="00377A8C">
      <w:pPr>
        <w:ind w:left="1440"/>
        <w:rPr>
          <w:rFonts w:ascii="Segoe UI" w:eastAsia="Times New Roman" w:hAnsi="Segoe UI" w:cs="Segoe UI"/>
          <w:color w:val="222222"/>
          <w:sz w:val="22"/>
          <w:szCs w:val="22"/>
          <w:lang w:eastAsia="nb-NO"/>
        </w:rPr>
      </w:pPr>
    </w:p>
    <w:p w14:paraId="481DDEA7" w14:textId="029C758D" w:rsidR="00BA666A"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Vedta årlig kontingent, jf. § 7-1 og eventuelt premie til </w:t>
      </w:r>
    </w:p>
    <w:p w14:paraId="2C9A9F66" w14:textId="327EDE2B" w:rsidR="003A6C53" w:rsidRDefault="000D4244" w:rsidP="00377A8C">
      <w:pPr>
        <w:ind w:left="144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Konfliktfondet, jf. § 8-1. </w:t>
      </w:r>
    </w:p>
    <w:p w14:paraId="5FB8ACD1" w14:textId="77777777" w:rsidR="00A61667" w:rsidRDefault="00A61667" w:rsidP="00377A8C">
      <w:pPr>
        <w:ind w:left="1440"/>
        <w:rPr>
          <w:rFonts w:ascii="Segoe UI" w:eastAsia="Times New Roman" w:hAnsi="Segoe UI" w:cs="Segoe UI"/>
          <w:color w:val="222222"/>
          <w:sz w:val="22"/>
          <w:szCs w:val="22"/>
          <w:lang w:eastAsia="nb-NO"/>
        </w:rPr>
      </w:pPr>
    </w:p>
    <w:p w14:paraId="5BC3B9AD" w14:textId="0E4C4562" w:rsidR="00A61667"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Velge president, visepresident og 8 øvrige medlemmer av Styret</w:t>
      </w:r>
      <w:r w:rsidR="00D065D8">
        <w:rPr>
          <w:rFonts w:ascii="Segoe UI" w:eastAsia="Times New Roman" w:hAnsi="Segoe UI" w:cs="Segoe UI"/>
          <w:color w:val="222222"/>
          <w:sz w:val="22"/>
          <w:szCs w:val="22"/>
          <w:lang w:eastAsia="nb-NO"/>
        </w:rPr>
        <w:t xml:space="preserve"> samt </w:t>
      </w:r>
      <w:r w:rsidR="00363AD7">
        <w:rPr>
          <w:rFonts w:ascii="Segoe UI" w:eastAsia="Times New Roman" w:hAnsi="Segoe UI" w:cs="Segoe UI"/>
          <w:color w:val="222222"/>
          <w:sz w:val="22"/>
          <w:szCs w:val="22"/>
          <w:lang w:eastAsia="nb-NO"/>
        </w:rPr>
        <w:t>3 varamedlemmer</w:t>
      </w:r>
      <w:r w:rsidRPr="000D4244">
        <w:rPr>
          <w:rFonts w:ascii="Segoe UI" w:eastAsia="Times New Roman" w:hAnsi="Segoe UI" w:cs="Segoe UI"/>
          <w:color w:val="222222"/>
          <w:sz w:val="22"/>
          <w:szCs w:val="22"/>
          <w:lang w:eastAsia="nb-NO"/>
        </w:rPr>
        <w:t xml:space="preserve">. Presidenten skal komme fra tariffbunden bedrift. </w:t>
      </w:r>
    </w:p>
    <w:p w14:paraId="4DD0F5E0" w14:textId="77777777" w:rsidR="00A61667" w:rsidRDefault="00A61667" w:rsidP="00377A8C">
      <w:pPr>
        <w:ind w:left="1440"/>
        <w:rPr>
          <w:rFonts w:ascii="Segoe UI" w:eastAsia="Times New Roman" w:hAnsi="Segoe UI" w:cs="Segoe UI"/>
          <w:color w:val="222222"/>
          <w:sz w:val="22"/>
          <w:szCs w:val="22"/>
          <w:lang w:eastAsia="nb-NO"/>
        </w:rPr>
      </w:pPr>
    </w:p>
    <w:p w14:paraId="083286BE" w14:textId="464728C9" w:rsidR="00A61667" w:rsidRDefault="000D4244" w:rsidP="00377A8C">
      <w:pPr>
        <w:ind w:left="144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De 8 styremedlemmene </w:t>
      </w:r>
      <w:r w:rsidR="00363AD7">
        <w:rPr>
          <w:rFonts w:ascii="Segoe UI" w:eastAsia="Times New Roman" w:hAnsi="Segoe UI" w:cs="Segoe UI"/>
          <w:color w:val="222222"/>
          <w:sz w:val="22"/>
          <w:szCs w:val="22"/>
          <w:lang w:eastAsia="nb-NO"/>
        </w:rPr>
        <w:t>og de 3 varamedlemmene</w:t>
      </w:r>
      <w:r w:rsidR="00003EA3">
        <w:rPr>
          <w:rFonts w:ascii="Segoe UI" w:eastAsia="Times New Roman" w:hAnsi="Segoe UI" w:cs="Segoe UI"/>
          <w:color w:val="222222"/>
          <w:sz w:val="22"/>
          <w:szCs w:val="22"/>
          <w:lang w:eastAsia="nb-NO"/>
        </w:rPr>
        <w:t xml:space="preserve"> </w:t>
      </w:r>
      <w:r w:rsidRPr="000D4244">
        <w:rPr>
          <w:rFonts w:ascii="Segoe UI" w:eastAsia="Times New Roman" w:hAnsi="Segoe UI" w:cs="Segoe UI"/>
          <w:color w:val="222222"/>
          <w:sz w:val="22"/>
          <w:szCs w:val="22"/>
          <w:lang w:eastAsia="nb-NO"/>
        </w:rPr>
        <w:t>skal være foreslått av landsforeningene overfor Valgkomiteen, jf. § 4-1. pkt. 3</w:t>
      </w:r>
      <w:r w:rsidR="00BA666A">
        <w:rPr>
          <w:rFonts w:ascii="Segoe UI" w:eastAsia="Times New Roman" w:hAnsi="Segoe UI" w:cs="Segoe UI"/>
          <w:color w:val="222222"/>
          <w:sz w:val="22"/>
          <w:szCs w:val="22"/>
          <w:lang w:eastAsia="nb-NO"/>
        </w:rPr>
        <w:t xml:space="preserve"> </w:t>
      </w:r>
      <w:r w:rsidRPr="000D4244">
        <w:rPr>
          <w:rFonts w:ascii="Segoe UI" w:eastAsia="Times New Roman" w:hAnsi="Segoe UI" w:cs="Segoe UI"/>
          <w:color w:val="222222"/>
          <w:sz w:val="22"/>
          <w:szCs w:val="22"/>
          <w:lang w:eastAsia="nb-NO"/>
        </w:rPr>
        <w:t xml:space="preserve">h).  </w:t>
      </w:r>
    </w:p>
    <w:p w14:paraId="4BAC3861" w14:textId="77777777" w:rsidR="00A61667" w:rsidRDefault="00A61667" w:rsidP="00377A8C">
      <w:pPr>
        <w:ind w:left="1440"/>
        <w:rPr>
          <w:rFonts w:ascii="Segoe UI" w:eastAsia="Times New Roman" w:hAnsi="Segoe UI" w:cs="Segoe UI"/>
          <w:color w:val="222222"/>
          <w:sz w:val="22"/>
          <w:szCs w:val="22"/>
          <w:lang w:eastAsia="nb-NO"/>
        </w:rPr>
      </w:pPr>
    </w:p>
    <w:p w14:paraId="42E1C753" w14:textId="0B66F280" w:rsidR="003A6C53" w:rsidRDefault="000D4244" w:rsidP="00377A8C">
      <w:pPr>
        <w:ind w:left="144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Valgperioden er som hovedregel to år, men med mulighet for bare ett år hvis Generalforsamlingen finner det hensiktsmessig. Gjenvalg kan finne sted én gang for samme funksjon, dog slik at samme person ikke kan være medlem av Styret i mer enn 8 år sammenhengende.</w:t>
      </w:r>
    </w:p>
    <w:p w14:paraId="0771BDF8" w14:textId="77777777" w:rsidR="00943A62" w:rsidRDefault="00943A62" w:rsidP="00377A8C">
      <w:pPr>
        <w:ind w:left="1440"/>
        <w:rPr>
          <w:rFonts w:ascii="Segoe UI" w:eastAsia="Times New Roman" w:hAnsi="Segoe UI" w:cs="Segoe UI"/>
          <w:color w:val="222222"/>
          <w:sz w:val="22"/>
          <w:szCs w:val="22"/>
          <w:lang w:eastAsia="nb-NO"/>
        </w:rPr>
      </w:pPr>
    </w:p>
    <w:p w14:paraId="6AA888A0" w14:textId="31917FAD"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Velge fem representanter og fem vararepresentanter til Representantskapet. Valgperioden er som hovedregel to år, men med mulighet for bare ett år hvis Generalforsamlingen finner det hensiktsmessig.</w:t>
      </w:r>
    </w:p>
    <w:p w14:paraId="35DBEC9C" w14:textId="77777777" w:rsidR="00943A62" w:rsidRDefault="00943A62" w:rsidP="00377A8C">
      <w:pPr>
        <w:ind w:left="1440"/>
        <w:rPr>
          <w:rFonts w:ascii="Segoe UI" w:eastAsia="Times New Roman" w:hAnsi="Segoe UI" w:cs="Segoe UI"/>
          <w:color w:val="222222"/>
          <w:sz w:val="22"/>
          <w:szCs w:val="22"/>
          <w:lang w:eastAsia="nb-NO"/>
        </w:rPr>
      </w:pPr>
    </w:p>
    <w:p w14:paraId="5E8E5B48" w14:textId="77777777" w:rsidR="003A6C53"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Velge revisor og fastsette dennes godtgjørelse. </w:t>
      </w:r>
    </w:p>
    <w:p w14:paraId="290C4725" w14:textId="77777777" w:rsidR="003B4210" w:rsidRDefault="003B4210" w:rsidP="00377A8C">
      <w:pPr>
        <w:ind w:left="1440"/>
        <w:rPr>
          <w:rFonts w:ascii="Segoe UI" w:eastAsia="Times New Roman" w:hAnsi="Segoe UI" w:cs="Segoe UI"/>
          <w:color w:val="222222"/>
          <w:sz w:val="22"/>
          <w:szCs w:val="22"/>
          <w:lang w:eastAsia="nb-NO"/>
        </w:rPr>
      </w:pPr>
    </w:p>
    <w:p w14:paraId="6CAB502B" w14:textId="77777777" w:rsidR="003B4210"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Velge, etter innstilling fra Styret, en Valgkomité med leder og 9 øvrige medlemmer. 8 av medlemmene skal innstilles av Styret på grunnlag av forslag fra landsforeningene, slik at de 3 største landsforeningene foreslår 1 hver og de øvrige landsforeningene foreslår 5 medlemmer i fellesskap. 1 medlem innstilles etter forslag fra regionforeningene i fellesskap. </w:t>
      </w:r>
    </w:p>
    <w:p w14:paraId="52E7CC2C" w14:textId="77777777" w:rsidR="003B4210" w:rsidRDefault="00E40A89" w:rsidP="00377A8C">
      <w:pPr>
        <w:ind w:left="1418" w:hanging="2"/>
        <w:rPr>
          <w:rFonts w:ascii="Segoe UI" w:eastAsia="Times New Roman" w:hAnsi="Segoe UI" w:cs="Segoe UI"/>
          <w:color w:val="222222"/>
          <w:sz w:val="22"/>
          <w:szCs w:val="22"/>
          <w:lang w:eastAsia="nb-NO"/>
        </w:rPr>
      </w:pPr>
      <w:r>
        <w:rPr>
          <w:rFonts w:ascii="Segoe UI" w:eastAsia="Times New Roman" w:hAnsi="Segoe UI" w:cs="Segoe UI"/>
          <w:color w:val="222222"/>
          <w:sz w:val="22"/>
          <w:szCs w:val="22"/>
          <w:lang w:eastAsia="nb-NO"/>
        </w:rPr>
        <w:br/>
      </w:r>
      <w:r w:rsidR="000D4244" w:rsidRPr="000D4244">
        <w:rPr>
          <w:rFonts w:ascii="Segoe UI" w:eastAsia="Times New Roman" w:hAnsi="Segoe UI" w:cs="Segoe UI"/>
          <w:color w:val="222222"/>
          <w:sz w:val="22"/>
          <w:szCs w:val="22"/>
          <w:lang w:eastAsia="nb-NO"/>
        </w:rPr>
        <w:t>Valgperioden for Valgkomiteens leder og medlemmer er som hovedregel to år, men med mulighet for ett år hvis Generalforsamlingen finner det hensiktsmessig. Gjenvalg kan finne sted én gang. </w:t>
      </w:r>
    </w:p>
    <w:p w14:paraId="1650CE59" w14:textId="2190886E" w:rsidR="00E80ED2" w:rsidRDefault="000D4244" w:rsidP="00377A8C">
      <w:pPr>
        <w:ind w:left="1418" w:hanging="2"/>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br/>
        <w:t>Valgkomiteen avgir innstilling til Generalforsamlingen om kandidater til de under e), f) og g) nevnte valg.</w:t>
      </w:r>
    </w:p>
    <w:p w14:paraId="40CEB2A3" w14:textId="77777777" w:rsidR="003B4210" w:rsidRDefault="003B4210" w:rsidP="00377A8C">
      <w:pPr>
        <w:ind w:left="1416"/>
        <w:rPr>
          <w:rFonts w:ascii="Segoe UI" w:eastAsia="Times New Roman" w:hAnsi="Segoe UI" w:cs="Segoe UI"/>
          <w:color w:val="222222"/>
          <w:sz w:val="22"/>
          <w:szCs w:val="22"/>
          <w:lang w:eastAsia="nb-NO"/>
        </w:rPr>
      </w:pPr>
    </w:p>
    <w:p w14:paraId="3508E31B" w14:textId="77777777" w:rsidR="000D4244" w:rsidRPr="000D4244" w:rsidRDefault="000D4244" w:rsidP="00377A8C">
      <w:pPr>
        <w:numPr>
          <w:ilvl w:val="1"/>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Vedta retningslinjer for Valgkomiteens arbeid. Retningslinjene for Valgkomiteen skal fastslå at landsforeningene fremmer overfor Valgkomiteen et utvalg av kandidater, som Valgkomiteen skal legge til grunn for sin innstilling til styremedlemmer. Det skal tilstrebes en regional fordeling av representanter til NHOs styrende organer, i tillegg til bransjevis fordeling og andre forhold som reflekterer NHOs medlemsmasse.</w:t>
      </w:r>
      <w:r w:rsidRPr="000D4244">
        <w:rPr>
          <w:rFonts w:ascii="Segoe UI" w:eastAsia="Times New Roman" w:hAnsi="Segoe UI" w:cs="Segoe UI"/>
          <w:color w:val="222222"/>
          <w:sz w:val="22"/>
          <w:szCs w:val="22"/>
          <w:lang w:eastAsia="nb-NO"/>
        </w:rPr>
        <w:br/>
      </w:r>
    </w:p>
    <w:p w14:paraId="30FD542F" w14:textId="0E0A307D" w:rsidR="000D4244" w:rsidRPr="000D4244" w:rsidRDefault="000D4244" w:rsidP="00377A8C">
      <w:pPr>
        <w:numPr>
          <w:ilvl w:val="0"/>
          <w:numId w:val="6"/>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Beslutninger treffes med alminnelig flertall blant de tilstedeværende med mindre noe annet er bestemt i disse vedtekter. Ved valg anses den valgt som får flest stemmer. Ved stemmelikhet er møteleders stemme avgjørende.</w:t>
      </w:r>
      <w:r w:rsidR="006F2BEE">
        <w:rPr>
          <w:rFonts w:ascii="Segoe UI" w:eastAsia="Times New Roman" w:hAnsi="Segoe UI" w:cs="Segoe UI"/>
          <w:color w:val="222222"/>
          <w:sz w:val="22"/>
          <w:szCs w:val="22"/>
          <w:lang w:eastAsia="nb-NO"/>
        </w:rPr>
        <w:br/>
      </w:r>
    </w:p>
    <w:p w14:paraId="01934C98" w14:textId="77777777" w:rsidR="000D4244" w:rsidRPr="000D4244" w:rsidRDefault="000D4244" w:rsidP="00501D5B">
      <w:pPr>
        <w:pStyle w:val="Overskrift1"/>
        <w:spacing w:before="0" w:beforeAutospacing="0" w:after="0" w:afterAutospacing="0"/>
        <w:jc w:val="center"/>
      </w:pPr>
      <w:r w:rsidRPr="000D4244">
        <w:t>Representantskapet § 5-1</w:t>
      </w:r>
    </w:p>
    <w:p w14:paraId="0AEE1B92" w14:textId="77777777" w:rsidR="000D4244" w:rsidRPr="000D4244" w:rsidRDefault="000D4244" w:rsidP="00377A8C">
      <w:pPr>
        <w:numPr>
          <w:ilvl w:val="0"/>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Møter i Representantskapet avholdes minst 2 ganger årlig. Representantskapet innkalles av presidenten med minst 14 dagers varsel. Representantskapet kan etter behov innkalles med kortere varsel. Sammen med innkallingen </w:t>
      </w:r>
      <w:proofErr w:type="spellStart"/>
      <w:r w:rsidRPr="000D4244">
        <w:rPr>
          <w:rFonts w:ascii="Segoe UI" w:eastAsia="Times New Roman" w:hAnsi="Segoe UI" w:cs="Segoe UI"/>
          <w:color w:val="222222"/>
          <w:sz w:val="22"/>
          <w:szCs w:val="22"/>
          <w:lang w:eastAsia="nb-NO"/>
        </w:rPr>
        <w:t>versendes</w:t>
      </w:r>
      <w:proofErr w:type="spellEnd"/>
      <w:r w:rsidRPr="000D4244">
        <w:rPr>
          <w:rFonts w:ascii="Segoe UI" w:eastAsia="Times New Roman" w:hAnsi="Segoe UI" w:cs="Segoe UI"/>
          <w:color w:val="222222"/>
          <w:sz w:val="22"/>
          <w:szCs w:val="22"/>
          <w:lang w:eastAsia="nb-NO"/>
        </w:rPr>
        <w:t xml:space="preserve"> fortegnelse over saker som skal behandles. Fra møtet nedtegnes protokoll som undertegnes av </w:t>
      </w:r>
      <w:r w:rsidRPr="000D4244">
        <w:rPr>
          <w:rFonts w:ascii="Segoe UI" w:eastAsia="Times New Roman" w:hAnsi="Segoe UI" w:cs="Segoe UI"/>
          <w:color w:val="222222"/>
          <w:sz w:val="22"/>
          <w:szCs w:val="22"/>
          <w:lang w:eastAsia="nb-NO"/>
        </w:rPr>
        <w:lastRenderedPageBreak/>
        <w:t>presidenten. Representantskapet ledes av presidenten, eller, hvis denne har forfall, av visepresidenten. Representantskapet kan beslutte at det skal benyttes en annen møteleder.</w:t>
      </w:r>
      <w:r w:rsidRPr="000D4244">
        <w:rPr>
          <w:rFonts w:ascii="Segoe UI" w:eastAsia="Times New Roman" w:hAnsi="Segoe UI" w:cs="Segoe UI"/>
          <w:color w:val="222222"/>
          <w:sz w:val="22"/>
          <w:szCs w:val="22"/>
          <w:lang w:eastAsia="nb-NO"/>
        </w:rPr>
        <w:br/>
      </w:r>
    </w:p>
    <w:p w14:paraId="6BA453EE" w14:textId="77777777" w:rsidR="00E80ED2" w:rsidRDefault="000D4244" w:rsidP="00377A8C">
      <w:pPr>
        <w:numPr>
          <w:ilvl w:val="0"/>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Representantskapet består av 46 medlemmer. Det har følgende sammensetning: </w:t>
      </w:r>
    </w:p>
    <w:p w14:paraId="1A34B707" w14:textId="4DB7E1A7" w:rsidR="00E80ED2" w:rsidRDefault="000D4244" w:rsidP="00377A8C">
      <w:pPr>
        <w:numPr>
          <w:ilvl w:val="1"/>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President og visepresident. </w:t>
      </w:r>
    </w:p>
    <w:p w14:paraId="2258A022" w14:textId="77777777" w:rsidR="00B338D4" w:rsidRDefault="00B338D4" w:rsidP="00377A8C">
      <w:pPr>
        <w:ind w:left="1440"/>
        <w:rPr>
          <w:rFonts w:ascii="Segoe UI" w:eastAsia="Times New Roman" w:hAnsi="Segoe UI" w:cs="Segoe UI"/>
          <w:color w:val="222222"/>
          <w:sz w:val="22"/>
          <w:szCs w:val="22"/>
          <w:lang w:eastAsia="nb-NO"/>
        </w:rPr>
      </w:pPr>
    </w:p>
    <w:p w14:paraId="5B4FAC1E" w14:textId="77777777" w:rsidR="00B338D4" w:rsidRDefault="000D4244" w:rsidP="00377A8C">
      <w:pPr>
        <w:numPr>
          <w:ilvl w:val="1"/>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31 representanter fra medlemsbedrifter som velges av landsforeningene. </w:t>
      </w:r>
      <w:r w:rsidRPr="000D4244">
        <w:rPr>
          <w:rFonts w:ascii="Segoe UI" w:eastAsia="Times New Roman" w:hAnsi="Segoe UI" w:cs="Segoe UI"/>
          <w:color w:val="222222"/>
          <w:sz w:val="22"/>
          <w:szCs w:val="22"/>
          <w:lang w:eastAsia="nb-NO"/>
        </w:rPr>
        <w:br/>
      </w:r>
    </w:p>
    <w:p w14:paraId="5FDF9E5A" w14:textId="77777777" w:rsidR="00FF6800" w:rsidRDefault="000D4244" w:rsidP="00377A8C">
      <w:pPr>
        <w:ind w:left="1416"/>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Hver godkjent landsforening hvis medlemsbedrifter sysselsetter 5000 årsverk eller flere, og dessuten øvrige landsforeninger</w:t>
      </w:r>
      <w:r w:rsidR="00B338D4">
        <w:rPr>
          <w:rFonts w:ascii="Segoe UI" w:eastAsia="Times New Roman" w:hAnsi="Segoe UI" w:cs="Segoe UI"/>
          <w:color w:val="222222"/>
          <w:sz w:val="22"/>
          <w:szCs w:val="22"/>
          <w:lang w:eastAsia="nb-NO"/>
        </w:rPr>
        <w:t xml:space="preserve"> </w:t>
      </w:r>
      <w:r w:rsidRPr="000D4244">
        <w:rPr>
          <w:rFonts w:ascii="Segoe UI" w:eastAsia="Times New Roman" w:hAnsi="Segoe UI" w:cs="Segoe UI"/>
          <w:color w:val="222222"/>
          <w:sz w:val="22"/>
          <w:szCs w:val="22"/>
          <w:lang w:eastAsia="nb-NO"/>
        </w:rPr>
        <w:t>som var tilsluttet NHO pr. 31. desember 2008, får 1 representant. Deretter fordeles de resterende representanter etter Sainte-</w:t>
      </w:r>
      <w:proofErr w:type="spellStart"/>
      <w:r w:rsidRPr="000D4244">
        <w:rPr>
          <w:rFonts w:ascii="Segoe UI" w:eastAsia="Times New Roman" w:hAnsi="Segoe UI" w:cs="Segoe UI"/>
          <w:color w:val="222222"/>
          <w:sz w:val="22"/>
          <w:szCs w:val="22"/>
          <w:lang w:eastAsia="nb-NO"/>
        </w:rPr>
        <w:t>Lagües</w:t>
      </w:r>
      <w:proofErr w:type="spellEnd"/>
      <w:r w:rsidRPr="000D4244">
        <w:rPr>
          <w:rFonts w:ascii="Segoe UI" w:eastAsia="Times New Roman" w:hAnsi="Segoe UI" w:cs="Segoe UI"/>
          <w:color w:val="222222"/>
          <w:sz w:val="22"/>
          <w:szCs w:val="22"/>
          <w:lang w:eastAsia="nb-NO"/>
        </w:rPr>
        <w:t xml:space="preserve"> metode på basis av totalt antall årsverk som medlemskapet i vedkommende forening omfatter. Landsforeningen velger vararepresentanter i numerisk rekkefølge i samme antall som representanter. </w:t>
      </w:r>
    </w:p>
    <w:p w14:paraId="1F1C8982" w14:textId="77777777" w:rsidR="00FF6800" w:rsidRDefault="00FF6800" w:rsidP="00377A8C">
      <w:pPr>
        <w:ind w:left="1416"/>
        <w:rPr>
          <w:rFonts w:ascii="Segoe UI" w:eastAsia="Times New Roman" w:hAnsi="Segoe UI" w:cs="Segoe UI"/>
          <w:color w:val="222222"/>
          <w:sz w:val="22"/>
          <w:szCs w:val="22"/>
          <w:lang w:eastAsia="nb-NO"/>
        </w:rPr>
      </w:pPr>
    </w:p>
    <w:p w14:paraId="735E5671" w14:textId="20CACCB9" w:rsidR="00E80ED2" w:rsidRDefault="000D4244" w:rsidP="00377A8C">
      <w:pPr>
        <w:ind w:left="1416"/>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Ved beregning av antall årsverk legges NHOs oppgaver pr. seneste årsskifte til grunn, omregnet til helårsverk.</w:t>
      </w:r>
    </w:p>
    <w:p w14:paraId="76BC9E12" w14:textId="77777777" w:rsidR="00FF6800" w:rsidRDefault="00FF6800" w:rsidP="00377A8C">
      <w:pPr>
        <w:ind w:left="1440"/>
        <w:rPr>
          <w:rFonts w:ascii="Segoe UI" w:eastAsia="Times New Roman" w:hAnsi="Segoe UI" w:cs="Segoe UI"/>
          <w:color w:val="222222"/>
          <w:sz w:val="22"/>
          <w:szCs w:val="22"/>
          <w:lang w:eastAsia="nb-NO"/>
        </w:rPr>
      </w:pPr>
    </w:p>
    <w:p w14:paraId="05271129" w14:textId="168C26BF" w:rsidR="00E80ED2" w:rsidRPr="00732F26" w:rsidRDefault="00732F26" w:rsidP="00732F26">
      <w:pPr>
        <w:numPr>
          <w:ilvl w:val="1"/>
          <w:numId w:val="10"/>
        </w:numPr>
        <w:jc w:val="both"/>
        <w:rPr>
          <w:rFonts w:ascii="Segoe UI" w:eastAsia="Times New Roman" w:hAnsi="Segoe UI" w:cs="Segoe UI"/>
          <w:color w:val="222222"/>
          <w:sz w:val="22"/>
          <w:szCs w:val="22"/>
          <w:lang w:eastAsia="nb-NO"/>
        </w:rPr>
      </w:pPr>
      <w:r w:rsidRPr="00732F26">
        <w:rPr>
          <w:rStyle w:val="normaltextrun"/>
          <w:rFonts w:ascii="Segoe UI" w:hAnsi="Segoe UI" w:cs="Segoe UI"/>
          <w:color w:val="000000"/>
          <w:sz w:val="22"/>
          <w:szCs w:val="22"/>
          <w:shd w:val="clear" w:color="auto" w:fill="FFFFFF"/>
        </w:rPr>
        <w:t>12 representanter fra medlemsbedriftene som velges av regionforeningene. Hver regionforening velger 1 representant. Deretter fordeles de resterende representanter etter Sainte-</w:t>
      </w:r>
      <w:proofErr w:type="spellStart"/>
      <w:r w:rsidRPr="00732F26">
        <w:rPr>
          <w:rStyle w:val="spellingerror"/>
          <w:rFonts w:ascii="Segoe UI" w:hAnsi="Segoe UI" w:cs="Segoe UI"/>
          <w:color w:val="000000"/>
          <w:sz w:val="22"/>
          <w:szCs w:val="22"/>
          <w:shd w:val="clear" w:color="auto" w:fill="FFFFFF"/>
        </w:rPr>
        <w:t>Lagües</w:t>
      </w:r>
      <w:proofErr w:type="spellEnd"/>
      <w:r w:rsidRPr="00732F26">
        <w:rPr>
          <w:rStyle w:val="normaltextrun"/>
          <w:rFonts w:ascii="Segoe UI" w:hAnsi="Segoe UI" w:cs="Segoe UI"/>
          <w:color w:val="000000"/>
          <w:sz w:val="22"/>
          <w:szCs w:val="22"/>
          <w:shd w:val="clear" w:color="auto" w:fill="FFFFFF"/>
        </w:rPr>
        <w:t> metode basert på totalt antall årsverk som medlemskapet i vedkommende regionforening omfatter</w:t>
      </w:r>
      <w:r w:rsidR="000D4244" w:rsidRPr="00732F26">
        <w:rPr>
          <w:rFonts w:ascii="Segoe UI" w:eastAsia="Times New Roman" w:hAnsi="Segoe UI" w:cs="Segoe UI"/>
          <w:color w:val="222222"/>
          <w:sz w:val="22"/>
          <w:szCs w:val="22"/>
          <w:lang w:eastAsia="nb-NO"/>
        </w:rPr>
        <w:t>.</w:t>
      </w:r>
    </w:p>
    <w:p w14:paraId="1FE78FB4" w14:textId="77777777" w:rsidR="00FF6800" w:rsidRDefault="00FF6800" w:rsidP="00377A8C">
      <w:pPr>
        <w:ind w:left="1440"/>
        <w:rPr>
          <w:rFonts w:ascii="Segoe UI" w:eastAsia="Times New Roman" w:hAnsi="Segoe UI" w:cs="Segoe UI"/>
          <w:color w:val="222222"/>
          <w:sz w:val="22"/>
          <w:szCs w:val="22"/>
          <w:lang w:eastAsia="nb-NO"/>
        </w:rPr>
      </w:pPr>
    </w:p>
    <w:p w14:paraId="13C03CEE" w14:textId="77777777" w:rsidR="00FF6800" w:rsidRDefault="000D4244" w:rsidP="00377A8C">
      <w:pPr>
        <w:numPr>
          <w:ilvl w:val="1"/>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5 øvrige representanter fra medlemsbedriftene valgt av Generalforsamlingen, etter innstilling fra Valgkomiteen, jf. § 4-1, pkt. 3 f). </w:t>
      </w:r>
    </w:p>
    <w:p w14:paraId="50EE231E" w14:textId="77777777" w:rsidR="00FF6800" w:rsidRDefault="00FF6800" w:rsidP="00377A8C">
      <w:pPr>
        <w:pStyle w:val="Listeavsnitt"/>
        <w:rPr>
          <w:rFonts w:ascii="Segoe UI" w:eastAsia="Times New Roman" w:hAnsi="Segoe UI" w:cs="Segoe UI"/>
          <w:color w:val="222222"/>
          <w:sz w:val="22"/>
          <w:szCs w:val="22"/>
          <w:lang w:eastAsia="nb-NO"/>
        </w:rPr>
      </w:pPr>
    </w:p>
    <w:p w14:paraId="46C9F8C8" w14:textId="1180C2DC" w:rsidR="000D4244" w:rsidRPr="000D4244" w:rsidRDefault="000D4244" w:rsidP="00377A8C">
      <w:pPr>
        <w:ind w:left="144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Styrets 8 medlemmer kan være til stede i representantskapet med talerett, men uten stemmerett.</w:t>
      </w:r>
      <w:r w:rsidRPr="000D4244">
        <w:rPr>
          <w:rFonts w:ascii="Segoe UI" w:eastAsia="Times New Roman" w:hAnsi="Segoe UI" w:cs="Segoe UI"/>
          <w:color w:val="222222"/>
          <w:sz w:val="22"/>
          <w:szCs w:val="22"/>
          <w:lang w:eastAsia="nb-NO"/>
        </w:rPr>
        <w:br/>
      </w:r>
    </w:p>
    <w:p w14:paraId="7CD20642" w14:textId="77777777" w:rsidR="00FF6800" w:rsidRDefault="000D4244" w:rsidP="00377A8C">
      <w:pPr>
        <w:numPr>
          <w:ilvl w:val="0"/>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Underretning om hvem som er valgt sendes straks til NHO, jf. pkt. 2 b). </w:t>
      </w:r>
    </w:p>
    <w:p w14:paraId="60778D21" w14:textId="77777777" w:rsidR="00FF6800" w:rsidRDefault="00FF6800" w:rsidP="00377A8C">
      <w:pPr>
        <w:ind w:left="720"/>
        <w:rPr>
          <w:rFonts w:ascii="Segoe UI" w:eastAsia="Times New Roman" w:hAnsi="Segoe UI" w:cs="Segoe UI"/>
          <w:color w:val="222222"/>
          <w:sz w:val="22"/>
          <w:szCs w:val="22"/>
          <w:lang w:eastAsia="nb-NO"/>
        </w:rPr>
      </w:pPr>
    </w:p>
    <w:p w14:paraId="4D59F4E9" w14:textId="20470AD7"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De valgte representanter og vararepresentanter tiltrer sine tillitsverv umiddelbart etter valget.</w:t>
      </w:r>
      <w:r w:rsidRPr="000D4244">
        <w:rPr>
          <w:rFonts w:ascii="Segoe UI" w:eastAsia="Times New Roman" w:hAnsi="Segoe UI" w:cs="Segoe UI"/>
          <w:color w:val="222222"/>
          <w:sz w:val="22"/>
          <w:szCs w:val="22"/>
          <w:lang w:eastAsia="nb-NO"/>
        </w:rPr>
        <w:br/>
      </w:r>
    </w:p>
    <w:p w14:paraId="1C5A8E44" w14:textId="77777777" w:rsidR="00130063" w:rsidRDefault="000D4244" w:rsidP="00377A8C">
      <w:pPr>
        <w:numPr>
          <w:ilvl w:val="0"/>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Representantskapet fastsetter NHOs budsjett for det påfølgende år, herunder budsjett for de felles administrative tjenester i NHO-F. </w:t>
      </w:r>
    </w:p>
    <w:p w14:paraId="6C4D20D7" w14:textId="77777777" w:rsidR="00130063" w:rsidRDefault="00130063" w:rsidP="00377A8C">
      <w:pPr>
        <w:ind w:left="720"/>
        <w:rPr>
          <w:rFonts w:ascii="Segoe UI" w:eastAsia="Times New Roman" w:hAnsi="Segoe UI" w:cs="Segoe UI"/>
          <w:color w:val="222222"/>
          <w:sz w:val="22"/>
          <w:szCs w:val="22"/>
          <w:lang w:eastAsia="nb-NO"/>
        </w:rPr>
      </w:pPr>
    </w:p>
    <w:p w14:paraId="074F5FB1" w14:textId="77777777" w:rsidR="00130063"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Representantskapet fatter beslutninger i viktige prinsipielle spørsmål og treffer avgjørelser i alle saker som ikke etter vedtektene er lagt til Generalforsamlingen eller Styret. </w:t>
      </w:r>
    </w:p>
    <w:p w14:paraId="03B68010" w14:textId="77777777" w:rsidR="00130063" w:rsidRDefault="00130063" w:rsidP="00377A8C">
      <w:pPr>
        <w:ind w:left="720"/>
        <w:rPr>
          <w:rFonts w:ascii="Segoe UI" w:eastAsia="Times New Roman" w:hAnsi="Segoe UI" w:cs="Segoe UI"/>
          <w:color w:val="222222"/>
          <w:sz w:val="22"/>
          <w:szCs w:val="22"/>
          <w:lang w:eastAsia="nb-NO"/>
        </w:rPr>
      </w:pPr>
    </w:p>
    <w:p w14:paraId="52C9EC6D" w14:textId="77777777" w:rsidR="00130063"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Representantskapet fastsetter godtgjørelse til Styrets medlemmer etter innstilling fra Valgkomiteens leder.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 xml:space="preserve">Representantskapet kan delegere myndighet til Styret. </w:t>
      </w:r>
    </w:p>
    <w:p w14:paraId="736F02B9" w14:textId="77777777" w:rsidR="00130063" w:rsidRDefault="00130063" w:rsidP="00377A8C">
      <w:pPr>
        <w:ind w:left="720"/>
        <w:rPr>
          <w:rFonts w:ascii="Segoe UI" w:eastAsia="Times New Roman" w:hAnsi="Segoe UI" w:cs="Segoe UI"/>
          <w:color w:val="222222"/>
          <w:sz w:val="22"/>
          <w:szCs w:val="22"/>
          <w:lang w:eastAsia="nb-NO"/>
        </w:rPr>
      </w:pPr>
    </w:p>
    <w:p w14:paraId="13A256DF" w14:textId="77777777" w:rsidR="00A237B7"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Representantskapet er beslutningsdyktig når minst halvparten av dets medlemmer er til stede. Dette gjelder dog ikke ved beslutninger i henhold til § 11-2 pkt. 6 hvor det kreves at 2/3 av Representantskapets medlemmer må være til stede. Alle beslutninger treffes med alminnelig flertall blant de tilstedeværende med mindre annet er bestemt i disse vedtekter. Ved valg anses den valgt som får flest stemmer. I tilfelle av stemmelikhet er møteleders stemme avgjørende. </w:t>
      </w:r>
    </w:p>
    <w:p w14:paraId="3FB2AB51" w14:textId="77777777" w:rsidR="00A237B7" w:rsidRDefault="00A237B7" w:rsidP="00377A8C">
      <w:pPr>
        <w:ind w:left="720"/>
        <w:rPr>
          <w:rFonts w:ascii="Segoe UI" w:eastAsia="Times New Roman" w:hAnsi="Segoe UI" w:cs="Segoe UI"/>
          <w:color w:val="222222"/>
          <w:sz w:val="22"/>
          <w:szCs w:val="22"/>
          <w:lang w:eastAsia="nb-NO"/>
        </w:rPr>
      </w:pPr>
    </w:p>
    <w:p w14:paraId="0F1569D6" w14:textId="55EB51EC" w:rsid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Medlemmer av Representantskapet som kommer fra bedrift som ikke er bundet av tariffavtale, deltar ikke i behandlingen av tariffsaker.</w:t>
      </w:r>
    </w:p>
    <w:p w14:paraId="4389EC64" w14:textId="77777777" w:rsidR="00E80ED2" w:rsidRPr="000D4244" w:rsidRDefault="00E80ED2" w:rsidP="00377A8C">
      <w:pPr>
        <w:ind w:left="720"/>
        <w:rPr>
          <w:rFonts w:ascii="Segoe UI" w:eastAsia="Times New Roman" w:hAnsi="Segoe UI" w:cs="Segoe UI"/>
          <w:color w:val="222222"/>
          <w:sz w:val="22"/>
          <w:szCs w:val="22"/>
          <w:lang w:eastAsia="nb-NO"/>
        </w:rPr>
      </w:pPr>
    </w:p>
    <w:p w14:paraId="1D3E9445" w14:textId="011D6179" w:rsidR="000D4244" w:rsidRPr="000D4244" w:rsidRDefault="000D4244" w:rsidP="00377A8C">
      <w:pPr>
        <w:numPr>
          <w:ilvl w:val="0"/>
          <w:numId w:val="1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Representantskapet bestemmer selv sin forretningsorden.   </w:t>
      </w:r>
      <w:r w:rsidR="003B2611">
        <w:rPr>
          <w:rFonts w:ascii="Segoe UI" w:eastAsia="Times New Roman" w:hAnsi="Segoe UI" w:cs="Segoe UI"/>
          <w:color w:val="222222"/>
          <w:sz w:val="22"/>
          <w:szCs w:val="22"/>
          <w:lang w:eastAsia="nb-NO"/>
        </w:rPr>
        <w:br/>
      </w:r>
    </w:p>
    <w:p w14:paraId="04CAC9AD" w14:textId="5F312085" w:rsidR="000D4244" w:rsidRPr="000D4244" w:rsidRDefault="000D4244" w:rsidP="00501D5B">
      <w:pPr>
        <w:pStyle w:val="Overskrift1"/>
        <w:spacing w:before="0" w:beforeAutospacing="0" w:after="0" w:afterAutospacing="0"/>
        <w:jc w:val="center"/>
      </w:pPr>
      <w:r w:rsidRPr="000D4244">
        <w:t>Styret § 6-1</w:t>
      </w:r>
    </w:p>
    <w:p w14:paraId="3E15F2D7" w14:textId="224BA43C" w:rsidR="00B14AF1" w:rsidRPr="00B14AF1" w:rsidRDefault="00B14AF1" w:rsidP="00B14AF1">
      <w:pPr>
        <w:numPr>
          <w:ilvl w:val="0"/>
          <w:numId w:val="30"/>
        </w:numPr>
        <w:rPr>
          <w:rFonts w:ascii="Segoe UI" w:eastAsia="Times New Roman" w:hAnsi="Segoe UI" w:cs="Segoe UI"/>
          <w:color w:val="222222"/>
          <w:sz w:val="22"/>
          <w:szCs w:val="22"/>
          <w:lang w:eastAsia="nb-NO"/>
        </w:rPr>
      </w:pPr>
      <w:r w:rsidRPr="00B14AF1">
        <w:rPr>
          <w:rFonts w:ascii="Segoe UI" w:eastAsia="Times New Roman" w:hAnsi="Segoe UI" w:cs="Segoe UI"/>
          <w:color w:val="222222"/>
          <w:sz w:val="22"/>
          <w:szCs w:val="22"/>
          <w:lang w:eastAsia="nb-NO"/>
        </w:rPr>
        <w:t>Styret består av president, visepresident og 8 øvrige medlemmer. Det velges 3 varamedlemmer.</w:t>
      </w:r>
    </w:p>
    <w:p w14:paraId="6B120948" w14:textId="77777777" w:rsidR="00B14AF1" w:rsidRPr="00B14AF1" w:rsidRDefault="00B14AF1" w:rsidP="00B14AF1">
      <w:pPr>
        <w:ind w:left="720"/>
        <w:rPr>
          <w:rFonts w:ascii="Segoe UI" w:eastAsia="Times New Roman" w:hAnsi="Segoe UI" w:cs="Segoe UI"/>
          <w:color w:val="222222"/>
          <w:sz w:val="22"/>
          <w:szCs w:val="22"/>
          <w:lang w:eastAsia="nb-NO"/>
        </w:rPr>
      </w:pPr>
      <w:r w:rsidRPr="00B14AF1">
        <w:rPr>
          <w:rFonts w:ascii="Segoe UI" w:eastAsia="Times New Roman" w:hAnsi="Segoe UI" w:cs="Segoe UI"/>
          <w:color w:val="222222"/>
          <w:sz w:val="22"/>
          <w:szCs w:val="22"/>
          <w:lang w:eastAsia="nb-NO"/>
        </w:rPr>
        <w:t>Første varamedlem kalles inn til styremøter, med talerett.</w:t>
      </w:r>
    </w:p>
    <w:p w14:paraId="2DFAED91" w14:textId="77777777" w:rsidR="00B14AF1" w:rsidRPr="00B14AF1" w:rsidRDefault="00B14AF1" w:rsidP="006E5D9D">
      <w:pPr>
        <w:ind w:left="720"/>
        <w:rPr>
          <w:rFonts w:ascii="Segoe UI" w:eastAsia="Times New Roman" w:hAnsi="Segoe UI" w:cs="Segoe UI"/>
          <w:color w:val="222222"/>
          <w:sz w:val="22"/>
          <w:szCs w:val="22"/>
          <w:lang w:eastAsia="nb-NO"/>
        </w:rPr>
      </w:pPr>
    </w:p>
    <w:p w14:paraId="0E78A86C" w14:textId="77777777" w:rsidR="00B14AF1" w:rsidRPr="00B14AF1" w:rsidRDefault="00B14AF1" w:rsidP="006E5D9D">
      <w:pPr>
        <w:ind w:left="720"/>
        <w:rPr>
          <w:rFonts w:ascii="Segoe UI" w:eastAsia="Times New Roman" w:hAnsi="Segoe UI" w:cs="Segoe UI"/>
          <w:color w:val="222222"/>
          <w:sz w:val="22"/>
          <w:szCs w:val="22"/>
          <w:lang w:eastAsia="nb-NO"/>
        </w:rPr>
      </w:pPr>
      <w:r w:rsidRPr="00B14AF1">
        <w:rPr>
          <w:rFonts w:ascii="Segoe UI" w:eastAsia="Times New Roman" w:hAnsi="Segoe UI" w:cs="Segoe UI"/>
          <w:color w:val="222222"/>
          <w:sz w:val="22"/>
          <w:szCs w:val="22"/>
          <w:lang w:eastAsia="nb-NO"/>
        </w:rPr>
        <w:t>Styret ledes av presidenten eller i dennes fravær av visepresidenten. Styret kan beslutte at det skal benyttes en annen møteleder.</w:t>
      </w:r>
    </w:p>
    <w:p w14:paraId="45E1FB6B" w14:textId="77777777" w:rsidR="00B14AF1" w:rsidRPr="00B14AF1" w:rsidRDefault="00B14AF1" w:rsidP="006E5D9D">
      <w:pPr>
        <w:ind w:left="720"/>
        <w:rPr>
          <w:rFonts w:ascii="Segoe UI" w:eastAsia="Times New Roman" w:hAnsi="Segoe UI" w:cs="Segoe UI"/>
          <w:color w:val="222222"/>
          <w:sz w:val="22"/>
          <w:szCs w:val="22"/>
          <w:lang w:eastAsia="nb-NO"/>
        </w:rPr>
      </w:pPr>
    </w:p>
    <w:p w14:paraId="09771CF4" w14:textId="77777777" w:rsidR="00B14AF1" w:rsidRPr="00B14AF1" w:rsidRDefault="00B14AF1" w:rsidP="006E5D9D">
      <w:pPr>
        <w:ind w:left="720"/>
        <w:rPr>
          <w:rFonts w:ascii="Segoe UI" w:eastAsia="Times New Roman" w:hAnsi="Segoe UI" w:cs="Segoe UI"/>
          <w:color w:val="222222"/>
          <w:sz w:val="22"/>
          <w:szCs w:val="22"/>
          <w:lang w:eastAsia="nb-NO"/>
        </w:rPr>
      </w:pPr>
      <w:r w:rsidRPr="00B14AF1">
        <w:rPr>
          <w:rFonts w:ascii="Segoe UI" w:eastAsia="Times New Roman" w:hAnsi="Segoe UI" w:cs="Segoe UI"/>
          <w:color w:val="222222"/>
          <w:sz w:val="22"/>
          <w:szCs w:val="22"/>
          <w:lang w:eastAsia="nb-NO"/>
        </w:rPr>
        <w:t>Styret er beslutningsdyktig når minst 6 av dets medlemmer er til stede.</w:t>
      </w:r>
    </w:p>
    <w:p w14:paraId="399E7164" w14:textId="77777777" w:rsidR="00B14AF1" w:rsidRPr="00B14AF1" w:rsidRDefault="00B14AF1" w:rsidP="006E5D9D">
      <w:pPr>
        <w:ind w:left="720"/>
        <w:rPr>
          <w:rFonts w:ascii="Segoe UI" w:eastAsia="Times New Roman" w:hAnsi="Segoe UI" w:cs="Segoe UI"/>
          <w:color w:val="222222"/>
          <w:sz w:val="22"/>
          <w:szCs w:val="22"/>
          <w:lang w:eastAsia="nb-NO"/>
        </w:rPr>
      </w:pPr>
    </w:p>
    <w:p w14:paraId="0E70DE60" w14:textId="77777777" w:rsidR="00B14AF1" w:rsidRPr="00B14AF1" w:rsidRDefault="00B14AF1" w:rsidP="006E5D9D">
      <w:pPr>
        <w:ind w:left="720"/>
        <w:rPr>
          <w:rFonts w:ascii="Segoe UI" w:eastAsia="Times New Roman" w:hAnsi="Segoe UI" w:cs="Segoe UI"/>
          <w:color w:val="222222"/>
          <w:sz w:val="22"/>
          <w:szCs w:val="22"/>
          <w:lang w:eastAsia="nb-NO"/>
        </w:rPr>
      </w:pPr>
      <w:r w:rsidRPr="00B14AF1">
        <w:rPr>
          <w:rFonts w:ascii="Segoe UI" w:eastAsia="Times New Roman" w:hAnsi="Segoe UI" w:cs="Segoe UI"/>
          <w:color w:val="222222"/>
          <w:sz w:val="22"/>
          <w:szCs w:val="22"/>
          <w:lang w:eastAsia="nb-NO"/>
        </w:rPr>
        <w:t>Et verv opphører hvis den bedrift vedkommende representerer ikke lenger er medlem, eller dersom vedkommende slutter i medlemsbedrift.</w:t>
      </w:r>
    </w:p>
    <w:p w14:paraId="1B0FC293" w14:textId="77777777" w:rsidR="00B14AF1" w:rsidRDefault="00B14AF1" w:rsidP="00B14AF1">
      <w:pPr>
        <w:autoSpaceDE w:val="0"/>
        <w:autoSpaceDN w:val="0"/>
        <w:adjustRightInd w:val="0"/>
        <w:rPr>
          <w:rFonts w:ascii="Georgia" w:hAnsi="Georgia" w:cs="Georgia"/>
        </w:rPr>
      </w:pPr>
    </w:p>
    <w:p w14:paraId="72A7A492" w14:textId="46A82FA2" w:rsidR="000D4244" w:rsidRPr="000D4244" w:rsidRDefault="00B14AF1" w:rsidP="006E5D9D">
      <w:pPr>
        <w:ind w:left="720"/>
        <w:rPr>
          <w:rFonts w:ascii="Segoe UI" w:eastAsia="Times New Roman" w:hAnsi="Segoe UI" w:cs="Segoe UI"/>
          <w:color w:val="222222"/>
          <w:sz w:val="22"/>
          <w:szCs w:val="22"/>
          <w:lang w:eastAsia="nb-NO"/>
        </w:rPr>
      </w:pPr>
      <w:r w:rsidRPr="006E5D9D">
        <w:rPr>
          <w:rFonts w:ascii="Segoe UI" w:eastAsia="Times New Roman" w:hAnsi="Segoe UI" w:cs="Segoe UI"/>
          <w:color w:val="222222"/>
          <w:sz w:val="22"/>
          <w:szCs w:val="22"/>
          <w:lang w:eastAsia="nb-NO"/>
        </w:rPr>
        <w:t>Ved opphør av verv for inntil fem styremedlemmer, velger første ordinære Generalforsamling like mange nye styremedlemmer. Hvis verv opphører for flere enn fem styremedlemmer, innkalles det til ekstraordinær Generalforsamling, jf. § 4-1 punkt 1, andre ledd, for å velge like mange nye medlemmer til Styret</w:t>
      </w:r>
      <w:r w:rsidR="000D4244" w:rsidRPr="000D4244">
        <w:rPr>
          <w:rFonts w:ascii="Segoe UI" w:eastAsia="Times New Roman" w:hAnsi="Segoe UI" w:cs="Segoe UI"/>
          <w:color w:val="222222"/>
          <w:sz w:val="22"/>
          <w:szCs w:val="22"/>
          <w:lang w:eastAsia="nb-NO"/>
        </w:rPr>
        <w:t>.</w:t>
      </w:r>
      <w:r w:rsidR="000D4244" w:rsidRPr="000D4244">
        <w:rPr>
          <w:rFonts w:ascii="Segoe UI" w:eastAsia="Times New Roman" w:hAnsi="Segoe UI" w:cs="Segoe UI"/>
          <w:color w:val="222222"/>
          <w:sz w:val="22"/>
          <w:szCs w:val="22"/>
          <w:lang w:eastAsia="nb-NO"/>
        </w:rPr>
        <w:br/>
      </w:r>
    </w:p>
    <w:p w14:paraId="728A1C00" w14:textId="5F261415" w:rsidR="006D080F" w:rsidRPr="006E5D9D" w:rsidRDefault="000D4244" w:rsidP="006E5D9D">
      <w:pPr>
        <w:pStyle w:val="Listeavsnitt"/>
        <w:numPr>
          <w:ilvl w:val="0"/>
          <w:numId w:val="30"/>
        </w:numPr>
        <w:rPr>
          <w:rFonts w:ascii="Segoe UI" w:eastAsia="Times New Roman" w:hAnsi="Segoe UI" w:cs="Segoe UI"/>
          <w:color w:val="222222"/>
          <w:sz w:val="22"/>
          <w:szCs w:val="22"/>
          <w:lang w:eastAsia="nb-NO"/>
        </w:rPr>
      </w:pPr>
      <w:r w:rsidRPr="006E5D9D">
        <w:rPr>
          <w:rFonts w:ascii="Segoe UI" w:eastAsia="Times New Roman" w:hAnsi="Segoe UI" w:cs="Segoe UI"/>
          <w:color w:val="222222"/>
          <w:sz w:val="22"/>
          <w:szCs w:val="22"/>
          <w:lang w:eastAsia="nb-NO"/>
        </w:rPr>
        <w:t xml:space="preserve">Styret er øverste tillitsvalgte organ mellom møtene i Representantskapet. Styret behandler viktigere saker og treffer avgjørelse i disse med mindre de etter vedtektene hører inn under Representantskapet eller Generalforsamlingen. </w:t>
      </w:r>
    </w:p>
    <w:p w14:paraId="21CD87F9" w14:textId="77777777" w:rsidR="006D080F" w:rsidRDefault="006D080F" w:rsidP="00377A8C">
      <w:pPr>
        <w:ind w:left="720"/>
        <w:rPr>
          <w:rFonts w:ascii="Segoe UI" w:eastAsia="Times New Roman" w:hAnsi="Segoe UI" w:cs="Segoe UI"/>
          <w:color w:val="222222"/>
          <w:sz w:val="22"/>
          <w:szCs w:val="22"/>
          <w:lang w:eastAsia="nb-NO"/>
        </w:rPr>
      </w:pPr>
    </w:p>
    <w:p w14:paraId="6BA3784B" w14:textId="77777777" w:rsidR="006D080F"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Styret har et spesielt ansvar for å ivareta medlemsbedriftenes felles interesser. </w:t>
      </w:r>
    </w:p>
    <w:p w14:paraId="428D40E8" w14:textId="77777777" w:rsidR="006D080F" w:rsidRDefault="006D080F" w:rsidP="00377A8C">
      <w:pPr>
        <w:ind w:left="720"/>
        <w:rPr>
          <w:rFonts w:ascii="Segoe UI" w:eastAsia="Times New Roman" w:hAnsi="Segoe UI" w:cs="Segoe UI"/>
          <w:color w:val="222222"/>
          <w:sz w:val="22"/>
          <w:szCs w:val="22"/>
          <w:lang w:eastAsia="nb-NO"/>
        </w:rPr>
      </w:pPr>
    </w:p>
    <w:p w14:paraId="56C8139F" w14:textId="665643AE" w:rsidR="006D080F"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treffer avgjørelser i saker delegert av Representantskapet eller</w:t>
      </w:r>
      <w:r w:rsidR="00E47EDB">
        <w:rPr>
          <w:rFonts w:ascii="Segoe UI" w:eastAsia="Times New Roman" w:hAnsi="Segoe UI" w:cs="Segoe UI"/>
          <w:color w:val="222222"/>
          <w:sz w:val="22"/>
          <w:szCs w:val="22"/>
          <w:lang w:eastAsia="nb-NO"/>
        </w:rPr>
        <w:t xml:space="preserve"> </w:t>
      </w:r>
      <w:r w:rsidRPr="000D4244">
        <w:rPr>
          <w:rFonts w:ascii="Segoe UI" w:eastAsia="Times New Roman" w:hAnsi="Segoe UI" w:cs="Segoe UI"/>
          <w:color w:val="222222"/>
          <w:sz w:val="22"/>
          <w:szCs w:val="22"/>
          <w:lang w:eastAsia="nb-NO"/>
        </w:rPr>
        <w:t xml:space="preserve">Generalforsamlingen. </w:t>
      </w:r>
    </w:p>
    <w:p w14:paraId="70B858CD" w14:textId="77777777" w:rsidR="006D080F" w:rsidRDefault="006D080F" w:rsidP="00377A8C">
      <w:pPr>
        <w:ind w:left="720"/>
        <w:rPr>
          <w:rFonts w:ascii="Segoe UI" w:eastAsia="Times New Roman" w:hAnsi="Segoe UI" w:cs="Segoe UI"/>
          <w:color w:val="222222"/>
          <w:sz w:val="22"/>
          <w:szCs w:val="22"/>
          <w:lang w:eastAsia="nb-NO"/>
        </w:rPr>
      </w:pPr>
    </w:p>
    <w:p w14:paraId="2461741F" w14:textId="54A59E57"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er øverste beslutningsorgan for de felles administrative tjenester i NHO-F, jf. § 2-5. </w:t>
      </w:r>
    </w:p>
    <w:p w14:paraId="49B07F23" w14:textId="77777777" w:rsidR="00E80ED2" w:rsidRDefault="00E80ED2" w:rsidP="00377A8C">
      <w:pPr>
        <w:ind w:left="720"/>
        <w:rPr>
          <w:rFonts w:ascii="Segoe UI" w:eastAsia="Times New Roman" w:hAnsi="Segoe UI" w:cs="Segoe UI"/>
          <w:color w:val="222222"/>
          <w:sz w:val="22"/>
          <w:szCs w:val="22"/>
          <w:lang w:eastAsia="nb-NO"/>
        </w:rPr>
      </w:pPr>
    </w:p>
    <w:p w14:paraId="39302D0B" w14:textId="77777777" w:rsidR="006D080F"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Styret forbereder alle saker som skal behandles i Representantskapet og Generalforsamlingen. </w:t>
      </w:r>
    </w:p>
    <w:p w14:paraId="20AAE32D" w14:textId="77777777" w:rsidR="006D080F" w:rsidRDefault="006D080F" w:rsidP="00377A8C">
      <w:pPr>
        <w:ind w:left="720"/>
        <w:rPr>
          <w:rFonts w:ascii="Segoe UI" w:eastAsia="Times New Roman" w:hAnsi="Segoe UI" w:cs="Segoe UI"/>
          <w:color w:val="222222"/>
          <w:sz w:val="22"/>
          <w:szCs w:val="22"/>
          <w:lang w:eastAsia="nb-NO"/>
        </w:rPr>
      </w:pPr>
    </w:p>
    <w:p w14:paraId="0343DB9E" w14:textId="77777777" w:rsidR="006D080F"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lastRenderedPageBreak/>
        <w:t xml:space="preserve">Dersom minst tre av Styrets representanter krever det, skal en sak forelegges Representantskapet. </w:t>
      </w:r>
    </w:p>
    <w:p w14:paraId="6C6A2CBC" w14:textId="77777777" w:rsidR="006D080F" w:rsidRDefault="006D080F" w:rsidP="00377A8C">
      <w:pPr>
        <w:ind w:left="720"/>
        <w:rPr>
          <w:rFonts w:ascii="Segoe UI" w:eastAsia="Times New Roman" w:hAnsi="Segoe UI" w:cs="Segoe UI"/>
          <w:color w:val="222222"/>
          <w:sz w:val="22"/>
          <w:szCs w:val="22"/>
          <w:lang w:eastAsia="nb-NO"/>
        </w:rPr>
      </w:pPr>
    </w:p>
    <w:p w14:paraId="130A2C32" w14:textId="5D4CF544"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skal sørge for forsvarlig organisering av virksomheten. Styret gir retningslinjer til NHOs administrasjon og fastlegger arbeidsoppgaver og fullmakter for administrerende direktør.</w:t>
      </w:r>
      <w:r w:rsidRPr="000D4244">
        <w:rPr>
          <w:rFonts w:ascii="Segoe UI" w:eastAsia="Times New Roman" w:hAnsi="Segoe UI" w:cs="Segoe UI"/>
          <w:color w:val="222222"/>
          <w:sz w:val="22"/>
          <w:szCs w:val="22"/>
          <w:lang w:eastAsia="nb-NO"/>
        </w:rPr>
        <w:br/>
      </w:r>
    </w:p>
    <w:p w14:paraId="084E42C6" w14:textId="77777777" w:rsidR="000D4244" w:rsidRPr="000D4244" w:rsidRDefault="000D4244" w:rsidP="006E5D9D">
      <w:pPr>
        <w:numPr>
          <w:ilvl w:val="0"/>
          <w:numId w:val="3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ansetter administrerende direktør.</w:t>
      </w:r>
      <w:r w:rsidRPr="000D4244">
        <w:rPr>
          <w:rFonts w:ascii="Segoe UI" w:eastAsia="Times New Roman" w:hAnsi="Segoe UI" w:cs="Segoe UI"/>
          <w:color w:val="222222"/>
          <w:sz w:val="22"/>
          <w:szCs w:val="22"/>
          <w:lang w:eastAsia="nb-NO"/>
        </w:rPr>
        <w:br/>
      </w:r>
    </w:p>
    <w:p w14:paraId="3D6459C8" w14:textId="3E3979FC" w:rsidR="000D4244" w:rsidRPr="000D4244" w:rsidRDefault="000D4244" w:rsidP="006E5D9D">
      <w:pPr>
        <w:numPr>
          <w:ilvl w:val="0"/>
          <w:numId w:val="30"/>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godkjenner nye landsforeninger.</w:t>
      </w:r>
      <w:r w:rsidR="00673E06">
        <w:rPr>
          <w:rFonts w:ascii="Segoe UI" w:eastAsia="Times New Roman" w:hAnsi="Segoe UI" w:cs="Segoe UI"/>
          <w:color w:val="222222"/>
          <w:sz w:val="22"/>
          <w:szCs w:val="22"/>
          <w:lang w:eastAsia="nb-NO"/>
        </w:rPr>
        <w:br/>
      </w:r>
    </w:p>
    <w:p w14:paraId="2B7EA8F0" w14:textId="77777777" w:rsidR="00CA691D" w:rsidRDefault="00CA691D" w:rsidP="00377A8C">
      <w:pPr>
        <w:pStyle w:val="Overskrift1"/>
        <w:spacing w:before="0" w:beforeAutospacing="0" w:after="0" w:afterAutospacing="0"/>
      </w:pPr>
    </w:p>
    <w:p w14:paraId="4DD51BCE" w14:textId="537430BD" w:rsidR="000D4244" w:rsidRPr="000D4244" w:rsidRDefault="000D4244" w:rsidP="00501D5B">
      <w:pPr>
        <w:pStyle w:val="Overskrift1"/>
        <w:spacing w:before="0" w:beforeAutospacing="0" w:after="0" w:afterAutospacing="0"/>
        <w:jc w:val="center"/>
      </w:pPr>
      <w:r w:rsidRPr="000D4244">
        <w:t>Administrerende direktør § 6-2</w:t>
      </w:r>
    </w:p>
    <w:p w14:paraId="039898FD" w14:textId="77777777" w:rsidR="000D4244" w:rsidRP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Administrerende direktør har ansvar for den daglige ledelse og leder NHOs tarifforhandlinger.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Administrerende direktør møter på Generalforsamlingen, i Representantskapet og i Styret med tale- og forslagsrett.</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Administrerende direktør er sekretær for Valgkomiteen.</w:t>
      </w:r>
      <w:r w:rsidRPr="000D4244">
        <w:rPr>
          <w:rFonts w:ascii="Segoe UI" w:eastAsia="Times New Roman" w:hAnsi="Segoe UI" w:cs="Segoe UI"/>
          <w:color w:val="222222"/>
          <w:sz w:val="22"/>
          <w:szCs w:val="22"/>
          <w:lang w:eastAsia="nb-NO"/>
        </w:rPr>
        <w:br/>
      </w:r>
    </w:p>
    <w:p w14:paraId="1031CBA6" w14:textId="77777777" w:rsidR="000D4244" w:rsidRPr="000D4244" w:rsidRDefault="000D4244" w:rsidP="00501D5B">
      <w:pPr>
        <w:pStyle w:val="Overskrift1"/>
        <w:spacing w:before="0" w:beforeAutospacing="0" w:after="0" w:afterAutospacing="0"/>
        <w:jc w:val="center"/>
      </w:pPr>
      <w:r w:rsidRPr="000D4244">
        <w:t>Kontingent § 7-1</w:t>
      </w:r>
    </w:p>
    <w:p w14:paraId="615E5973" w14:textId="77777777" w:rsidR="000D4244" w:rsidRPr="000D4244" w:rsidRDefault="000D4244" w:rsidP="00377A8C">
      <w:pPr>
        <w:numPr>
          <w:ilvl w:val="0"/>
          <w:numId w:val="15"/>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Medlemskontingenten til NHO skal finansiere driften av NHO. Den samlede kontingent kan deles i en foreningskontingentdel og en </w:t>
      </w:r>
      <w:proofErr w:type="spellStart"/>
      <w:r w:rsidRPr="000D4244">
        <w:rPr>
          <w:rFonts w:ascii="Segoe UI" w:eastAsia="Times New Roman" w:hAnsi="Segoe UI" w:cs="Segoe UI"/>
          <w:color w:val="222222"/>
          <w:sz w:val="22"/>
          <w:szCs w:val="22"/>
          <w:lang w:eastAsia="nb-NO"/>
        </w:rPr>
        <w:t>serviceavgiftsdel</w:t>
      </w:r>
      <w:proofErr w:type="spellEnd"/>
      <w:r w:rsidRPr="000D4244">
        <w:rPr>
          <w:rFonts w:ascii="Segoe UI" w:eastAsia="Times New Roman" w:hAnsi="Segoe UI" w:cs="Segoe UI"/>
          <w:color w:val="222222"/>
          <w:sz w:val="22"/>
          <w:szCs w:val="22"/>
          <w:lang w:eastAsia="nb-NO"/>
        </w:rPr>
        <w:t>.</w:t>
      </w:r>
      <w:r w:rsidRPr="000D4244">
        <w:rPr>
          <w:rFonts w:ascii="Segoe UI" w:eastAsia="Times New Roman" w:hAnsi="Segoe UI" w:cs="Segoe UI"/>
          <w:color w:val="222222"/>
          <w:sz w:val="22"/>
          <w:szCs w:val="22"/>
          <w:lang w:eastAsia="nb-NO"/>
        </w:rPr>
        <w:br/>
      </w:r>
    </w:p>
    <w:p w14:paraId="7B9A68D1" w14:textId="77777777" w:rsidR="000D4244" w:rsidRPr="000D4244" w:rsidRDefault="000D4244" w:rsidP="00377A8C">
      <w:pPr>
        <w:numPr>
          <w:ilvl w:val="0"/>
          <w:numId w:val="15"/>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Grunnlaget for kontingentberegningen er bedriftens lønnsutbetaling i forrige kalenderår. I spesielle tilfeller hvor et slikt grunnlag åpenbart vil gi urimelig kontingentbelastning i forhold til andre bedrifter, kan Representantskapet vedta unntak. </w:t>
      </w:r>
    </w:p>
    <w:p w14:paraId="6DB4042C" w14:textId="77777777" w:rsidR="00E80ED2" w:rsidRDefault="00E80ED2" w:rsidP="00377A8C">
      <w:pPr>
        <w:ind w:left="720"/>
        <w:rPr>
          <w:rFonts w:ascii="Segoe UI" w:eastAsia="Times New Roman" w:hAnsi="Segoe UI" w:cs="Segoe UI"/>
          <w:color w:val="222222"/>
          <w:sz w:val="22"/>
          <w:szCs w:val="22"/>
          <w:lang w:eastAsia="nb-NO"/>
        </w:rPr>
      </w:pPr>
    </w:p>
    <w:p w14:paraId="6CE04BB3" w14:textId="77777777" w:rsidR="00BB6046"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I særlige tilfeller kan Styret gjøre unntak fra de alminnelige kontingentberegningsreglene for en periode på inntil 2 år. Et slikt unntak kan ikke utvides for den enkelte bedrift ut over 2 år, med unntak av ordningen etter § 2-3 nr. 1, andre avsnitt. </w:t>
      </w:r>
    </w:p>
    <w:p w14:paraId="6922C125" w14:textId="77777777" w:rsidR="00BB6046" w:rsidRDefault="00BB6046" w:rsidP="00377A8C">
      <w:pPr>
        <w:ind w:left="720"/>
        <w:rPr>
          <w:rFonts w:ascii="Segoe UI" w:eastAsia="Times New Roman" w:hAnsi="Segoe UI" w:cs="Segoe UI"/>
          <w:color w:val="222222"/>
          <w:sz w:val="22"/>
          <w:szCs w:val="22"/>
          <w:lang w:eastAsia="nb-NO"/>
        </w:rPr>
      </w:pPr>
    </w:p>
    <w:p w14:paraId="2E10FBB4" w14:textId="73C50A22"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Generalforsamlingen fastsetter størrelsen på den årlige kontingent, herunder minstekontingent i to trinn.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Innen utløpet av februar måned skal medlemsbedriftene – på skjema som utsendes av NHO – sende inn oppgave over antall arbeidstakere (årsverk) som omfattes av medlemskapet, og utbetalt lønn i det foregående år.</w:t>
      </w:r>
      <w:r w:rsidRPr="000D4244">
        <w:rPr>
          <w:rFonts w:ascii="Segoe UI" w:eastAsia="Times New Roman" w:hAnsi="Segoe UI" w:cs="Segoe UI"/>
          <w:color w:val="222222"/>
          <w:sz w:val="22"/>
          <w:szCs w:val="22"/>
          <w:lang w:eastAsia="nb-NO"/>
        </w:rPr>
        <w:br/>
      </w:r>
    </w:p>
    <w:p w14:paraId="03FEC622" w14:textId="77777777" w:rsidR="002C351D" w:rsidRDefault="000D4244" w:rsidP="00377A8C">
      <w:pPr>
        <w:numPr>
          <w:ilvl w:val="0"/>
          <w:numId w:val="15"/>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For nyetablerte bedrifter vil budsjetterte tall, som angis i søknaden om medlemskap, bli lagt til grunn for kontingentberegningen det første året. </w:t>
      </w:r>
    </w:p>
    <w:p w14:paraId="08AC7AD3" w14:textId="77777777" w:rsidR="002C351D" w:rsidRDefault="002C351D" w:rsidP="00377A8C">
      <w:pPr>
        <w:ind w:left="720"/>
        <w:rPr>
          <w:rFonts w:ascii="Segoe UI" w:eastAsia="Times New Roman" w:hAnsi="Segoe UI" w:cs="Segoe UI"/>
          <w:color w:val="222222"/>
          <w:sz w:val="22"/>
          <w:szCs w:val="22"/>
          <w:lang w:eastAsia="nb-NO"/>
        </w:rPr>
      </w:pPr>
    </w:p>
    <w:p w14:paraId="5C94FBA2" w14:textId="6003B10F"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Bedrifter som ikke sender inn årlige oppgaver i rett tid, kan belastes et månedlig gebyr.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lastRenderedPageBreak/>
        <w:br/>
        <w:t>Styret kan fastsette kontingenten skjønnsmessig for bedrifter som ikke rettidig sender inn årlig oppgave over antall arbeidstakere (årsverk) og utbetalt lønn. Omberegning av skjønnsmessig fastsatt kontingent på grunnlag av senere mottatte lønningslister eller oppgaver kan ikke kreves.</w:t>
      </w:r>
      <w:r w:rsidRPr="000D4244">
        <w:rPr>
          <w:rFonts w:ascii="Segoe UI" w:eastAsia="Times New Roman" w:hAnsi="Segoe UI" w:cs="Segoe UI"/>
          <w:color w:val="222222"/>
          <w:sz w:val="22"/>
          <w:szCs w:val="22"/>
          <w:lang w:eastAsia="nb-NO"/>
        </w:rPr>
        <w:br/>
      </w:r>
    </w:p>
    <w:p w14:paraId="3748D505" w14:textId="77777777" w:rsidR="002C351D" w:rsidRDefault="000D4244" w:rsidP="00377A8C">
      <w:pPr>
        <w:numPr>
          <w:ilvl w:val="0"/>
          <w:numId w:val="15"/>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Kontingent betales én gang i året. </w:t>
      </w:r>
    </w:p>
    <w:p w14:paraId="08A21A38" w14:textId="77777777" w:rsidR="002C351D" w:rsidRDefault="002C351D" w:rsidP="00377A8C">
      <w:pPr>
        <w:ind w:left="720"/>
        <w:rPr>
          <w:rFonts w:ascii="Segoe UI" w:eastAsia="Times New Roman" w:hAnsi="Segoe UI" w:cs="Segoe UI"/>
          <w:color w:val="222222"/>
          <w:sz w:val="22"/>
          <w:szCs w:val="22"/>
          <w:lang w:eastAsia="nb-NO"/>
        </w:rPr>
      </w:pPr>
    </w:p>
    <w:p w14:paraId="706CDE2B" w14:textId="77777777" w:rsidR="002C351D"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Av forfalt, men ikke betalt kontingent, betales lovens forsinkelsesrente. </w:t>
      </w:r>
    </w:p>
    <w:p w14:paraId="18F3078A" w14:textId="77777777" w:rsidR="002C351D" w:rsidRDefault="002C351D" w:rsidP="00377A8C">
      <w:pPr>
        <w:ind w:left="720"/>
        <w:rPr>
          <w:rFonts w:ascii="Segoe UI" w:eastAsia="Times New Roman" w:hAnsi="Segoe UI" w:cs="Segoe UI"/>
          <w:color w:val="222222"/>
          <w:sz w:val="22"/>
          <w:szCs w:val="22"/>
          <w:lang w:eastAsia="nb-NO"/>
        </w:rPr>
      </w:pPr>
    </w:p>
    <w:p w14:paraId="5A866E7C" w14:textId="1B940791"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Medlem som ikke har betalt skyldig kontingent, kan av Styret slettes som medlem og kan ikke påny bli medlem før gjelden er betalt. Skyldig kontingent, med </w:t>
      </w:r>
      <w:proofErr w:type="spellStart"/>
      <w:r w:rsidRPr="000D4244">
        <w:rPr>
          <w:rFonts w:ascii="Segoe UI" w:eastAsia="Times New Roman" w:hAnsi="Segoe UI" w:cs="Segoe UI"/>
          <w:color w:val="222222"/>
          <w:sz w:val="22"/>
          <w:szCs w:val="22"/>
          <w:lang w:eastAsia="nb-NO"/>
        </w:rPr>
        <w:t>påløpne</w:t>
      </w:r>
      <w:proofErr w:type="spellEnd"/>
      <w:r w:rsidRPr="000D4244">
        <w:rPr>
          <w:rFonts w:ascii="Segoe UI" w:eastAsia="Times New Roman" w:hAnsi="Segoe UI" w:cs="Segoe UI"/>
          <w:color w:val="222222"/>
          <w:sz w:val="22"/>
          <w:szCs w:val="22"/>
          <w:lang w:eastAsia="nb-NO"/>
        </w:rPr>
        <w:t xml:space="preserve"> renter, blir å innkreve, eventuelt ad rettslig vei.</w:t>
      </w:r>
      <w:r w:rsidR="008431C5">
        <w:rPr>
          <w:rFonts w:ascii="Segoe UI" w:eastAsia="Times New Roman" w:hAnsi="Segoe UI" w:cs="Segoe UI"/>
          <w:color w:val="222222"/>
          <w:sz w:val="22"/>
          <w:szCs w:val="22"/>
          <w:lang w:eastAsia="nb-NO"/>
        </w:rPr>
        <w:br/>
      </w:r>
    </w:p>
    <w:p w14:paraId="724975D1" w14:textId="77777777" w:rsidR="000D4244" w:rsidRPr="000D4244" w:rsidRDefault="000D4244" w:rsidP="00501D5B">
      <w:pPr>
        <w:pStyle w:val="Overskrift1"/>
        <w:spacing w:before="0" w:beforeAutospacing="0" w:after="0" w:afterAutospacing="0"/>
        <w:jc w:val="center"/>
      </w:pPr>
      <w:r w:rsidRPr="000D4244">
        <w:t>NHOs konfliktfond § 8-1</w:t>
      </w:r>
    </w:p>
    <w:p w14:paraId="2A746281" w14:textId="77777777" w:rsidR="002C351D"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Konfliktfondet er en selvstendig regnskapsmessig enhet. </w:t>
      </w:r>
    </w:p>
    <w:p w14:paraId="457358A4"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0739CCEA" w14:textId="6080BA2E" w:rsidR="00E80ED2"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Målet for Konfliktfondets størrelse er minimum 2,5 prosent og maksimum 3,75 prosent av den samlede beregnede lønnsmasse i NHOs medlemsbedrifter som er bundet av tariffavtale.</w:t>
      </w:r>
      <w:r w:rsidRPr="000D4244">
        <w:rPr>
          <w:rFonts w:ascii="Segoe UI" w:hAnsi="Segoe UI" w:cs="Segoe UI"/>
          <w:color w:val="222222"/>
          <w:sz w:val="22"/>
          <w:szCs w:val="22"/>
        </w:rPr>
        <w:br/>
        <w:t>Konfliktfondet bør ikke langsiktig tillates å synke under 1,75 prosent. </w:t>
      </w:r>
      <w:r w:rsidRPr="000D4244">
        <w:rPr>
          <w:rFonts w:ascii="Segoe UI" w:hAnsi="Segoe UI" w:cs="Segoe UI"/>
          <w:color w:val="222222"/>
          <w:sz w:val="22"/>
          <w:szCs w:val="22"/>
        </w:rPr>
        <w:br/>
      </w:r>
      <w:r w:rsidRPr="000D4244">
        <w:rPr>
          <w:rFonts w:ascii="Segoe UI" w:hAnsi="Segoe UI" w:cs="Segoe UI"/>
          <w:color w:val="222222"/>
          <w:sz w:val="22"/>
          <w:szCs w:val="22"/>
        </w:rPr>
        <w:br/>
        <w:t>Konfliktfondet skal sikres gjennom:</w:t>
      </w:r>
    </w:p>
    <w:p w14:paraId="4F76D565" w14:textId="77777777" w:rsidR="00E80ED2" w:rsidRDefault="000D4244" w:rsidP="00377A8C">
      <w:pPr>
        <w:pStyle w:val="NormalWeb"/>
        <w:numPr>
          <w:ilvl w:val="0"/>
          <w:numId w:val="25"/>
        </w:numPr>
        <w:spacing w:before="0" w:beforeAutospacing="0" w:after="0" w:afterAutospacing="0"/>
        <w:ind w:left="714" w:hanging="357"/>
        <w:rPr>
          <w:rFonts w:ascii="Segoe UI" w:hAnsi="Segoe UI" w:cs="Segoe UI"/>
          <w:color w:val="222222"/>
          <w:sz w:val="22"/>
          <w:szCs w:val="22"/>
        </w:rPr>
      </w:pPr>
      <w:r w:rsidRPr="000D4244">
        <w:rPr>
          <w:rFonts w:ascii="Segoe UI" w:hAnsi="Segoe UI" w:cs="Segoe UI"/>
          <w:color w:val="222222"/>
          <w:sz w:val="22"/>
          <w:szCs w:val="22"/>
        </w:rPr>
        <w:t>avkastning på fondets kapital</w:t>
      </w:r>
    </w:p>
    <w:p w14:paraId="1CE559DD" w14:textId="77777777" w:rsidR="00E80ED2" w:rsidRDefault="000D4244" w:rsidP="00377A8C">
      <w:pPr>
        <w:pStyle w:val="NormalWeb"/>
        <w:numPr>
          <w:ilvl w:val="0"/>
          <w:numId w:val="25"/>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innbetalte bøter</w:t>
      </w:r>
    </w:p>
    <w:p w14:paraId="25B5226B" w14:textId="77777777" w:rsidR="00E80ED2" w:rsidRDefault="000D4244" w:rsidP="00377A8C">
      <w:pPr>
        <w:pStyle w:val="NormalWeb"/>
        <w:numPr>
          <w:ilvl w:val="0"/>
          <w:numId w:val="25"/>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premie i henhold til § 8-2</w:t>
      </w:r>
    </w:p>
    <w:p w14:paraId="309508D6"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30F62004" w14:textId="0F57A65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Av fondets midler utbetales erstatning til medlemsbedriftene i henhold til bestemmelsene i § 12-1.</w:t>
      </w:r>
      <w:r w:rsidRPr="000D4244">
        <w:rPr>
          <w:rFonts w:ascii="Segoe UI" w:hAnsi="Segoe UI" w:cs="Segoe UI"/>
          <w:color w:val="222222"/>
          <w:sz w:val="22"/>
          <w:szCs w:val="22"/>
        </w:rPr>
        <w:br/>
      </w:r>
      <w:r w:rsidRPr="000D4244">
        <w:rPr>
          <w:rFonts w:ascii="Segoe UI" w:hAnsi="Segoe UI" w:cs="Segoe UI"/>
          <w:color w:val="222222"/>
          <w:sz w:val="22"/>
          <w:szCs w:val="22"/>
        </w:rPr>
        <w:br/>
        <w:t>NHOs Konfliktfond disponeres av Representantskapet, eller av Styret etter fullmakt, jf. dog § 5-1, pkt. 4, siste avsnitt.</w:t>
      </w:r>
      <w:r w:rsidR="00A7060B">
        <w:rPr>
          <w:rFonts w:ascii="Segoe UI" w:hAnsi="Segoe UI" w:cs="Segoe UI"/>
          <w:color w:val="222222"/>
          <w:sz w:val="22"/>
          <w:szCs w:val="22"/>
        </w:rPr>
        <w:br/>
      </w:r>
    </w:p>
    <w:p w14:paraId="6D36F552" w14:textId="77777777" w:rsidR="000D4244" w:rsidRPr="000D4244" w:rsidRDefault="000D4244" w:rsidP="00501D5B">
      <w:pPr>
        <w:pStyle w:val="Overskrift1"/>
        <w:spacing w:before="0" w:beforeAutospacing="0" w:after="0" w:afterAutospacing="0"/>
        <w:jc w:val="center"/>
      </w:pPr>
      <w:r w:rsidRPr="000D4244">
        <w:t>Premie til NHOs konfliktfond § 8-2</w:t>
      </w:r>
    </w:p>
    <w:p w14:paraId="706E29A5" w14:textId="77777777" w:rsidR="000D4244" w:rsidRPr="000D4244" w:rsidRDefault="000D4244" w:rsidP="00377A8C">
      <w:pPr>
        <w:numPr>
          <w:ilvl w:val="0"/>
          <w:numId w:val="17"/>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Premie til NHOs Konfliktfond er 0,35 promille av samme grunnlag som beregning av kontingent.</w:t>
      </w:r>
      <w:r w:rsidRPr="000D4244">
        <w:rPr>
          <w:rFonts w:ascii="Segoe UI" w:eastAsia="Times New Roman" w:hAnsi="Segoe UI" w:cs="Segoe UI"/>
          <w:color w:val="222222"/>
          <w:sz w:val="22"/>
          <w:szCs w:val="22"/>
          <w:lang w:eastAsia="nb-NO"/>
        </w:rPr>
        <w:br/>
      </w:r>
    </w:p>
    <w:p w14:paraId="4D409DA5" w14:textId="77777777" w:rsidR="000D4244" w:rsidRPr="000D4244" w:rsidRDefault="000D4244" w:rsidP="00377A8C">
      <w:pPr>
        <w:numPr>
          <w:ilvl w:val="0"/>
          <w:numId w:val="17"/>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Dersom beregninger av Konfliktfondets størrelse viser at nivået ligger under minimumskravet, jf. § 8-1, kan en ekstra premie til Konfliktfondet vedtas i Generalforsamling. Beregning av Konfliktfondets størrelse foretas med utgangspunkt i budsjettertetall for utgang en av det året beregningen skjer.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Bedrifter som ikke er bundet av tariffavtale, er fritatt for å betale premie til NHOs Konfliktfond.</w:t>
      </w:r>
      <w:r w:rsidRPr="000D4244">
        <w:rPr>
          <w:rFonts w:ascii="Segoe UI" w:eastAsia="Times New Roman" w:hAnsi="Segoe UI" w:cs="Segoe UI"/>
          <w:color w:val="222222"/>
          <w:sz w:val="22"/>
          <w:szCs w:val="22"/>
          <w:lang w:eastAsia="nb-NO"/>
        </w:rPr>
        <w:br/>
      </w:r>
    </w:p>
    <w:p w14:paraId="007AD9BD" w14:textId="77777777" w:rsidR="00C149F7" w:rsidRDefault="000D4244" w:rsidP="00377A8C">
      <w:pPr>
        <w:numPr>
          <w:ilvl w:val="0"/>
          <w:numId w:val="17"/>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Generalforsamlingen – ordinær eller ekstraordinær – kan for perioden inntil neste ordinære Generalforsamling bemyndige Styret til – i forbindelse med arbeidsstans – å utskrive ekstrapremie til Konfliktfondet for medlemmer som ikke deltar i </w:t>
      </w:r>
      <w:r w:rsidRPr="000D4244">
        <w:rPr>
          <w:rFonts w:ascii="Segoe UI" w:eastAsia="Times New Roman" w:hAnsi="Segoe UI" w:cs="Segoe UI"/>
          <w:color w:val="222222"/>
          <w:sz w:val="22"/>
          <w:szCs w:val="22"/>
          <w:lang w:eastAsia="nb-NO"/>
        </w:rPr>
        <w:lastRenderedPageBreak/>
        <w:t xml:space="preserve">arbeidsstansen. Ekstrapremien må ikke overstige et halvt års kontingent for hver måned stansen varer. </w:t>
      </w:r>
    </w:p>
    <w:p w14:paraId="080570B9" w14:textId="77777777" w:rsidR="00C149F7" w:rsidRDefault="00C149F7" w:rsidP="00377A8C">
      <w:pPr>
        <w:ind w:left="720"/>
        <w:rPr>
          <w:rFonts w:ascii="Segoe UI" w:eastAsia="Times New Roman" w:hAnsi="Segoe UI" w:cs="Segoe UI"/>
          <w:color w:val="222222"/>
          <w:sz w:val="22"/>
          <w:szCs w:val="22"/>
          <w:lang w:eastAsia="nb-NO"/>
        </w:rPr>
      </w:pPr>
    </w:p>
    <w:p w14:paraId="15C22EE8" w14:textId="53C21080" w:rsidR="00A7060B"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Slik ekstrapremie kan ikke innkreves fra medlemmer som ikke er bundet av tariffavtale.</w:t>
      </w:r>
    </w:p>
    <w:p w14:paraId="455345E1" w14:textId="77777777" w:rsidR="000035D2" w:rsidRDefault="000035D2" w:rsidP="00377A8C">
      <w:pPr>
        <w:pStyle w:val="Overskrift1"/>
        <w:spacing w:before="0" w:beforeAutospacing="0" w:after="0" w:afterAutospacing="0"/>
      </w:pPr>
    </w:p>
    <w:p w14:paraId="0B2D6BFC" w14:textId="0176CAEB" w:rsidR="000D4244" w:rsidRPr="000D4244" w:rsidRDefault="000D4244" w:rsidP="00501D5B">
      <w:pPr>
        <w:pStyle w:val="Overskrift1"/>
        <w:spacing w:before="0" w:beforeAutospacing="0" w:after="0" w:afterAutospacing="0"/>
        <w:jc w:val="center"/>
      </w:pPr>
      <w:r w:rsidRPr="000D4244">
        <w:t>Administrasjons- og reservefond § 9-1</w:t>
      </w:r>
    </w:p>
    <w:p w14:paraId="1FF99BBB" w14:textId="5B58594C" w:rsid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NHO kan opprette et administrasjons- og reservefond. Fondets midler anvendes av Representantskapet, eller av Styret etter fullmakt. Avkastningen tillegges fondet.</w:t>
      </w:r>
      <w:r w:rsidR="00CB7442">
        <w:rPr>
          <w:rFonts w:ascii="Segoe UI" w:eastAsia="Times New Roman" w:hAnsi="Segoe UI" w:cs="Segoe UI"/>
          <w:color w:val="222222"/>
          <w:sz w:val="22"/>
          <w:szCs w:val="22"/>
          <w:lang w:eastAsia="nb-NO"/>
        </w:rPr>
        <w:br/>
      </w:r>
    </w:p>
    <w:p w14:paraId="676692D2" w14:textId="77777777" w:rsidR="00EF52CA" w:rsidRPr="000D4244" w:rsidRDefault="00EF52CA" w:rsidP="00377A8C">
      <w:pPr>
        <w:rPr>
          <w:rFonts w:ascii="Segoe UI" w:eastAsia="Times New Roman" w:hAnsi="Segoe UI" w:cs="Segoe UI"/>
          <w:color w:val="222222"/>
          <w:sz w:val="22"/>
          <w:szCs w:val="22"/>
          <w:lang w:eastAsia="nb-NO"/>
        </w:rPr>
      </w:pPr>
    </w:p>
    <w:p w14:paraId="45D81380" w14:textId="77777777" w:rsidR="000D4244" w:rsidRPr="000D4244" w:rsidRDefault="000D4244" w:rsidP="00501D5B">
      <w:pPr>
        <w:pStyle w:val="Overskrift1"/>
        <w:spacing w:before="0" w:beforeAutospacing="0" w:after="0" w:afterAutospacing="0"/>
        <w:jc w:val="center"/>
      </w:pPr>
      <w:r w:rsidRPr="000D4244">
        <w:t>Forvaltning av NHOs midler § 10-1</w:t>
      </w:r>
    </w:p>
    <w:p w14:paraId="67A9D3CB" w14:textId="77777777" w:rsidR="00231361"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NHOs midler plasseres i lett omsettelige verdipapirer, fond, eiendom og bank. </w:t>
      </w:r>
    </w:p>
    <w:p w14:paraId="7D85C15A" w14:textId="77777777" w:rsidR="00377A8C" w:rsidRDefault="00377A8C" w:rsidP="00377A8C">
      <w:pPr>
        <w:rPr>
          <w:rFonts w:ascii="Segoe UI" w:eastAsia="Times New Roman" w:hAnsi="Segoe UI" w:cs="Segoe UI"/>
          <w:color w:val="222222"/>
          <w:sz w:val="22"/>
          <w:szCs w:val="22"/>
          <w:lang w:eastAsia="nb-NO"/>
        </w:rPr>
      </w:pPr>
    </w:p>
    <w:p w14:paraId="0D70E2AE" w14:textId="2AA4560C" w:rsidR="000D4244" w:rsidRP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fastsetter nærmere retningslinjer for finansforvaltningen.</w:t>
      </w:r>
      <w:r w:rsidRPr="000D4244">
        <w:rPr>
          <w:rFonts w:ascii="Segoe UI" w:eastAsia="Times New Roman" w:hAnsi="Segoe UI" w:cs="Segoe UI"/>
          <w:color w:val="222222"/>
          <w:sz w:val="22"/>
          <w:szCs w:val="22"/>
          <w:lang w:eastAsia="nb-NO"/>
        </w:rPr>
        <w:br/>
      </w:r>
    </w:p>
    <w:p w14:paraId="3EB4E422" w14:textId="5E4FEF26" w:rsidR="000D4244" w:rsidRPr="000D4244" w:rsidRDefault="000D4244" w:rsidP="00501D5B">
      <w:pPr>
        <w:pStyle w:val="Overskrift1"/>
        <w:spacing w:before="0" w:beforeAutospacing="0" w:after="0" w:afterAutospacing="0"/>
        <w:jc w:val="center"/>
      </w:pPr>
      <w:r w:rsidRPr="000D4244">
        <w:t>Forhandlinger og konflikter § 11-1</w:t>
      </w:r>
    </w:p>
    <w:p w14:paraId="3CA0CBA9" w14:textId="77777777" w:rsidR="000D4244" w:rsidRPr="000D4244" w:rsidRDefault="000D4244" w:rsidP="00377A8C">
      <w:pPr>
        <w:numPr>
          <w:ilvl w:val="0"/>
          <w:numId w:val="18"/>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Ingen av NHOs medlemsbedrifter må oppta forhandlinger med eller henvende seg direkte til arbeidstakernes hovedorganisasjoner eller deres underorganisasjoner om lønns- og arbeidsforhold, uten at dette skjer i forståelse med vedkommende landsforening eller NHO. Medlemsbedriftene kan bare oppta stedlige forhandlinger når den gjeldende organisasjonsmessige tariffavtale ikke er til hinder for det. Stedlige forhandlinger som kan få betydning ved avslutning av nye organisasjonsmessige tariffavtaler, kan ikke finne sted uten samtykke fra vedkommende landsforening eller NHO. </w:t>
      </w:r>
    </w:p>
    <w:p w14:paraId="7FB1EE07" w14:textId="77777777" w:rsidR="00E80ED2" w:rsidRDefault="00E80ED2" w:rsidP="00377A8C">
      <w:pPr>
        <w:ind w:left="720"/>
        <w:rPr>
          <w:rFonts w:ascii="Segoe UI" w:eastAsia="Times New Roman" w:hAnsi="Segoe UI" w:cs="Segoe UI"/>
          <w:color w:val="222222"/>
          <w:sz w:val="22"/>
          <w:szCs w:val="22"/>
          <w:lang w:eastAsia="nb-NO"/>
        </w:rPr>
      </w:pPr>
    </w:p>
    <w:p w14:paraId="5C642389" w14:textId="77777777" w:rsidR="00F519F9"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 xml:space="preserve">Henvendelse til, eller forhandlinger med, arbeidstakernes hovedorganisasjoner skjer gjennom og ledes av NHO. </w:t>
      </w:r>
    </w:p>
    <w:p w14:paraId="0026AA17" w14:textId="77777777" w:rsidR="00F519F9" w:rsidRDefault="00F519F9" w:rsidP="00377A8C">
      <w:pPr>
        <w:ind w:left="720"/>
        <w:rPr>
          <w:rFonts w:ascii="Segoe UI" w:eastAsia="Times New Roman" w:hAnsi="Segoe UI" w:cs="Segoe UI"/>
          <w:color w:val="222222"/>
          <w:sz w:val="22"/>
          <w:szCs w:val="22"/>
          <w:lang w:eastAsia="nb-NO"/>
        </w:rPr>
      </w:pPr>
    </w:p>
    <w:p w14:paraId="6805885D" w14:textId="08B418C3"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For øvrig fører landsforeningene sine forhandlinger selv, men NHO har rett til å være representert.</w:t>
      </w:r>
      <w:r w:rsidRPr="000D4244">
        <w:rPr>
          <w:rFonts w:ascii="Segoe UI" w:eastAsia="Times New Roman" w:hAnsi="Segoe UI" w:cs="Segoe UI"/>
          <w:color w:val="222222"/>
          <w:sz w:val="22"/>
          <w:szCs w:val="22"/>
          <w:lang w:eastAsia="nb-NO"/>
        </w:rPr>
        <w:br/>
      </w:r>
    </w:p>
    <w:p w14:paraId="374D4183" w14:textId="77777777" w:rsidR="000D4244" w:rsidRPr="000D4244" w:rsidRDefault="000D4244" w:rsidP="00377A8C">
      <w:pPr>
        <w:numPr>
          <w:ilvl w:val="0"/>
          <w:numId w:val="18"/>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Før forhandlinger om inngåelse av tariffavtaler opptas, skal landsforeningene, eventuelt bedriftene selv hvis de ikke er medlem av noen landsforening, konferere med NHO angående hovedlinjene for forhandlingene. NHO skal til enhver tid orienteres om forhandlingenes gang og de forslag som partene fremlegger.</w:t>
      </w:r>
      <w:r w:rsidRPr="000D4244">
        <w:rPr>
          <w:rFonts w:ascii="Segoe UI" w:eastAsia="Times New Roman" w:hAnsi="Segoe UI" w:cs="Segoe UI"/>
          <w:color w:val="222222"/>
          <w:sz w:val="22"/>
          <w:szCs w:val="22"/>
          <w:lang w:eastAsia="nb-NO"/>
        </w:rPr>
        <w:br/>
      </w:r>
    </w:p>
    <w:p w14:paraId="29D6FD62" w14:textId="77777777" w:rsidR="000D4244" w:rsidRPr="000D4244" w:rsidRDefault="000D4244" w:rsidP="00377A8C">
      <w:pPr>
        <w:numPr>
          <w:ilvl w:val="0"/>
          <w:numId w:val="18"/>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Enhver organisasjonsmessig tariffavtale skal vedtas av NHO, og NHOs godkjennelse må derfor innhentes før det gis melding om vedtakelse. En godkjent tariffavtale kan ikke endres uten samtykke av NHO.</w:t>
      </w:r>
      <w:r w:rsidRPr="000D4244">
        <w:rPr>
          <w:rFonts w:ascii="Segoe UI" w:eastAsia="Times New Roman" w:hAnsi="Segoe UI" w:cs="Segoe UI"/>
          <w:color w:val="222222"/>
          <w:sz w:val="22"/>
          <w:szCs w:val="22"/>
          <w:lang w:eastAsia="nb-NO"/>
        </w:rPr>
        <w:br/>
      </w:r>
    </w:p>
    <w:p w14:paraId="37C35452" w14:textId="77777777" w:rsidR="000D4244" w:rsidRPr="000D4244" w:rsidRDefault="000D4244" w:rsidP="00377A8C">
      <w:pPr>
        <w:numPr>
          <w:ilvl w:val="0"/>
          <w:numId w:val="18"/>
        </w:num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Før en landsforening eller enkeltbedrift sier opp sin organisasjonsmessige tariffavtale, skal NHO varsles så tidlig som mulig. Finner NHO at oppsigelsen kan få uheldige virkninger for andre fag eller bedrifter, forelegges saken for Styret. Finner Styret at oppsigelse ikke bør skje, men krav om dette allikevel fastholdes, kan oppsigelse iverksettes dersom beslutning om det er fattet av en landsforening med minst 2/3 stemmeflertall. I så fall bortfaller medlemsbedriftenes rett til streikeerstatning. </w:t>
      </w:r>
    </w:p>
    <w:p w14:paraId="5B869EB6" w14:textId="77777777" w:rsidR="00E80ED2" w:rsidRDefault="00E80ED2" w:rsidP="00377A8C">
      <w:pPr>
        <w:ind w:left="720"/>
        <w:rPr>
          <w:rFonts w:ascii="Segoe UI" w:eastAsia="Times New Roman" w:hAnsi="Segoe UI" w:cs="Segoe UI"/>
          <w:color w:val="222222"/>
          <w:sz w:val="22"/>
          <w:szCs w:val="22"/>
          <w:lang w:eastAsia="nb-NO"/>
        </w:rPr>
      </w:pPr>
    </w:p>
    <w:p w14:paraId="56838C8D" w14:textId="630B2041"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Hvis Representantskapet vil si opp en organisasjonsmessig tariffavtale uten at det er fremsatt krav om det eller det foreligger samtykke fra en landsforening eller enkeltbedrift, må beslutning om dette fattes med minst 2/3 flertall etter at landsforeningen eller enkeltbedriften om mulig har fått anledning til å uttale seg.</w:t>
      </w:r>
      <w:r w:rsidR="000F270A">
        <w:rPr>
          <w:rFonts w:ascii="Segoe UI" w:eastAsia="Times New Roman" w:hAnsi="Segoe UI" w:cs="Segoe UI"/>
          <w:color w:val="222222"/>
          <w:sz w:val="22"/>
          <w:szCs w:val="22"/>
          <w:lang w:eastAsia="nb-NO"/>
        </w:rPr>
        <w:br/>
      </w:r>
    </w:p>
    <w:p w14:paraId="0FB3CE4C" w14:textId="77777777" w:rsidR="000D4244" w:rsidRPr="000D4244" w:rsidRDefault="000D4244" w:rsidP="00501D5B">
      <w:pPr>
        <w:pStyle w:val="Overskrift1"/>
        <w:spacing w:before="0" w:beforeAutospacing="0" w:after="0" w:afterAutospacing="0"/>
        <w:jc w:val="center"/>
      </w:pPr>
      <w:r w:rsidRPr="000D4244">
        <w:t>§ 11-2</w:t>
      </w:r>
    </w:p>
    <w:p w14:paraId="7FFE019D" w14:textId="77777777" w:rsidR="000D4244" w:rsidRPr="000D4244" w:rsidRDefault="000D4244" w:rsidP="00377A8C">
      <w:pPr>
        <w:numPr>
          <w:ilvl w:val="0"/>
          <w:numId w:val="21"/>
        </w:numPr>
        <w:rPr>
          <w:rFonts w:ascii="Segoe UI" w:eastAsia="Times New Roman" w:hAnsi="Segoe UI" w:cs="Segoe UI"/>
          <w:color w:val="222222"/>
          <w:sz w:val="22"/>
          <w:szCs w:val="22"/>
          <w:lang w:eastAsia="nb-NO"/>
        </w:rPr>
      </w:pPr>
      <w:r w:rsidRPr="00D34809">
        <w:rPr>
          <w:rFonts w:ascii="Segoe UI" w:eastAsia="Times New Roman" w:hAnsi="Segoe UI" w:cs="Segoe UI"/>
          <w:b/>
          <w:bCs/>
          <w:color w:val="222222"/>
          <w:sz w:val="22"/>
          <w:szCs w:val="22"/>
          <w:lang w:eastAsia="nb-NO"/>
        </w:rPr>
        <w:t>Plassoppsigelse ved sentralt/samordnet oppgjør</w:t>
      </w:r>
      <w:r w:rsidRPr="00D34809">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Representantskapet kan vedta hel eller delvis plassoppsigelse for de medlemsbedrifter som er omfattet av oppgjøret. Før Representantskapet treffer sitt vedtak skal berørte medlemsbedrifter og landsforeninger gis anledning til å uttale seg.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Styret kan vedta å utvide en plassoppsigelse fra en arbeidstakerorganisasjon til også å omfatte alle eller deler av de medlemsbedrifter som er omfattet av oppgjøret. Før beslutning fattes skal berørte landsforeninger og medlemsbedrifter underrettes.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Styret kan overlate beslutningen til Representantskapet.</w:t>
      </w:r>
      <w:r w:rsidRPr="000D4244">
        <w:rPr>
          <w:rFonts w:ascii="Segoe UI" w:eastAsia="Times New Roman" w:hAnsi="Segoe UI" w:cs="Segoe UI"/>
          <w:color w:val="222222"/>
          <w:sz w:val="22"/>
          <w:szCs w:val="22"/>
          <w:lang w:eastAsia="nb-NO"/>
        </w:rPr>
        <w:br/>
      </w:r>
    </w:p>
    <w:p w14:paraId="4E90D33A" w14:textId="44B66848" w:rsidR="000D4244" w:rsidRPr="000D4244" w:rsidRDefault="000D4244" w:rsidP="00377A8C">
      <w:pPr>
        <w:numPr>
          <w:ilvl w:val="0"/>
          <w:numId w:val="21"/>
        </w:numPr>
        <w:rPr>
          <w:rFonts w:ascii="Segoe UI" w:eastAsia="Times New Roman" w:hAnsi="Segoe UI" w:cs="Segoe UI"/>
          <w:color w:val="222222"/>
          <w:sz w:val="22"/>
          <w:szCs w:val="22"/>
          <w:lang w:eastAsia="nb-NO"/>
        </w:rPr>
      </w:pPr>
      <w:r w:rsidRPr="00D34809">
        <w:rPr>
          <w:rFonts w:ascii="Segoe UI" w:eastAsia="Times New Roman" w:hAnsi="Segoe UI" w:cs="Segoe UI"/>
          <w:b/>
          <w:bCs/>
          <w:color w:val="222222"/>
          <w:sz w:val="22"/>
          <w:szCs w:val="22"/>
          <w:lang w:eastAsia="nb-NO"/>
        </w:rPr>
        <w:t>Plassfratredelse ved sentralt/samordnet oppgjør</w:t>
      </w:r>
      <w:r w:rsidRPr="00D34809">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Representantskapet kan vedta hel eller delvis plassfratredelse for samtlige medlemsbedrifter som er omfattet av oppgjøret. Før Representantskapet treffer sitt vedtak skal berørte medlemsbedrifter og landsforeninger gis anledning til å uttale seg. </w:t>
      </w:r>
    </w:p>
    <w:p w14:paraId="25044731" w14:textId="77777777" w:rsidR="00E80ED2" w:rsidRDefault="00E80ED2" w:rsidP="00377A8C">
      <w:pPr>
        <w:ind w:left="720"/>
        <w:rPr>
          <w:rFonts w:ascii="Segoe UI" w:eastAsia="Times New Roman" w:hAnsi="Segoe UI" w:cs="Segoe UI"/>
          <w:color w:val="222222"/>
          <w:sz w:val="22"/>
          <w:szCs w:val="22"/>
          <w:lang w:eastAsia="nb-NO"/>
        </w:rPr>
      </w:pPr>
    </w:p>
    <w:p w14:paraId="302BE497" w14:textId="77777777" w:rsidR="000D4244" w:rsidRPr="000D4244" w:rsidRDefault="000D4244" w:rsidP="00377A8C">
      <w:pPr>
        <w:ind w:left="720"/>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Styret kan vedta å utvide en allerede varslet plassfratredelse fra en arbeidstakerorganisasjon ved å varsle plassfratredelse for alle, eller deler av de resterende medlemsbedrifter som er omfattet av oppgjøret. Før Styret treffer sitt vedtak skal berørte medlemsbedrifter og landsforeninger gis anledning til å uttale seg.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Styret kan overlate beslutningen til Representantskapet.</w:t>
      </w:r>
      <w:r w:rsidRPr="000D4244">
        <w:rPr>
          <w:rFonts w:ascii="Segoe UI" w:eastAsia="Times New Roman" w:hAnsi="Segoe UI" w:cs="Segoe UI"/>
          <w:color w:val="222222"/>
          <w:sz w:val="22"/>
          <w:szCs w:val="22"/>
          <w:lang w:eastAsia="nb-NO"/>
        </w:rPr>
        <w:br/>
      </w:r>
    </w:p>
    <w:p w14:paraId="1EED3AC4" w14:textId="77777777" w:rsidR="000D4244" w:rsidRDefault="000D4244" w:rsidP="00377A8C">
      <w:pPr>
        <w:numPr>
          <w:ilvl w:val="0"/>
          <w:numId w:val="21"/>
        </w:numPr>
        <w:rPr>
          <w:rFonts w:ascii="Segoe UI" w:eastAsia="Times New Roman" w:hAnsi="Segoe UI" w:cs="Segoe UI"/>
          <w:color w:val="222222"/>
          <w:sz w:val="22"/>
          <w:szCs w:val="22"/>
          <w:lang w:eastAsia="nb-NO"/>
        </w:rPr>
      </w:pPr>
      <w:r w:rsidRPr="00455FE7">
        <w:rPr>
          <w:rFonts w:ascii="Segoe UI" w:eastAsia="Times New Roman" w:hAnsi="Segoe UI" w:cs="Segoe UI"/>
          <w:b/>
          <w:bCs/>
          <w:color w:val="222222"/>
          <w:sz w:val="22"/>
          <w:szCs w:val="22"/>
          <w:lang w:eastAsia="nb-NO"/>
        </w:rPr>
        <w:t>Plassoppsigelse ved overenskomstvise (forbundsvise) oppgjør</w:t>
      </w:r>
      <w:r w:rsidRPr="00455FE7">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Med Styrets samtykke kan en landsforening vedta hel eller delvis plassoppsigelse for medlemsbedriftene på overenskomsten. Landsforeningens forslag til vedtak skal sendes berørte medlemsbedrifter og landsforeninger med medlemmer på overenskomsten, til uttalelse.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Styret kan overlate beslutningen til Representantskapet.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Dersom Styret ikke samtykker, kan landsforeningen kreve saken bragt inn for Representantskapet.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 xml:space="preserve">Landsforeningen kan vedta å utvide en varslet plassoppsigelse fra en arbeidstakerorganisasjon til også å omfatte alle eller deler av de resterende </w:t>
      </w:r>
      <w:r w:rsidRPr="000D4244">
        <w:rPr>
          <w:rFonts w:ascii="Segoe UI" w:eastAsia="Times New Roman" w:hAnsi="Segoe UI" w:cs="Segoe UI"/>
          <w:color w:val="222222"/>
          <w:sz w:val="22"/>
          <w:szCs w:val="22"/>
          <w:lang w:eastAsia="nb-NO"/>
        </w:rPr>
        <w:lastRenderedPageBreak/>
        <w:t>medlemsbedrifter bundet av overenskomsten. Før landsforeningen treffer sitt vedtak skal berørte medlemsbedrifter og NHOs administrasjon underrettes.</w:t>
      </w:r>
    </w:p>
    <w:p w14:paraId="0DF436BD" w14:textId="77777777" w:rsidR="00E80ED2" w:rsidRPr="000D4244" w:rsidRDefault="00E80ED2" w:rsidP="00377A8C">
      <w:pPr>
        <w:ind w:left="720"/>
        <w:rPr>
          <w:rFonts w:ascii="Segoe UI" w:eastAsia="Times New Roman" w:hAnsi="Segoe UI" w:cs="Segoe UI"/>
          <w:color w:val="222222"/>
          <w:sz w:val="22"/>
          <w:szCs w:val="22"/>
          <w:lang w:eastAsia="nb-NO"/>
        </w:rPr>
      </w:pPr>
    </w:p>
    <w:p w14:paraId="6CE4B9B6" w14:textId="77777777" w:rsidR="000D4244" w:rsidRPr="000D4244" w:rsidRDefault="000D4244" w:rsidP="00377A8C">
      <w:pPr>
        <w:numPr>
          <w:ilvl w:val="0"/>
          <w:numId w:val="21"/>
        </w:numPr>
        <w:rPr>
          <w:rFonts w:ascii="Segoe UI" w:eastAsia="Times New Roman" w:hAnsi="Segoe UI" w:cs="Segoe UI"/>
          <w:color w:val="222222"/>
          <w:sz w:val="22"/>
          <w:szCs w:val="22"/>
          <w:lang w:eastAsia="nb-NO"/>
        </w:rPr>
      </w:pPr>
      <w:r w:rsidRPr="000B081B">
        <w:rPr>
          <w:rFonts w:ascii="Segoe UI" w:eastAsia="Times New Roman" w:hAnsi="Segoe UI" w:cs="Segoe UI"/>
          <w:b/>
          <w:bCs/>
          <w:color w:val="222222"/>
          <w:sz w:val="22"/>
          <w:szCs w:val="22"/>
          <w:lang w:eastAsia="nb-NO"/>
        </w:rPr>
        <w:t>Plassfratredelse ved overenskomstvise (forbundsvise) oppgjør</w:t>
      </w:r>
      <w:r w:rsidRPr="000B081B">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Med Styrets samtykke kan landsforeningen vedta plassfratredelse for alle, eller deler av medlemsbedriftene, innenfor overenskomstområdet.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Landsforeningens forslag til vedtak skal sendes berørte medlemsbedrifter og landsforeninger med medlemmer på overenskomsten, til uttalelse.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Dersom Styret ikke samtykker og saken ikke er bragt videre til Representantskapet, kan landsforeningen kreve saken innbragt for Representantskapet.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Styret kan overlate beslutningen til Representantskapet.</w:t>
      </w:r>
      <w:r w:rsidRPr="000D4244">
        <w:rPr>
          <w:rFonts w:ascii="Segoe UI" w:eastAsia="Times New Roman" w:hAnsi="Segoe UI" w:cs="Segoe UI"/>
          <w:color w:val="222222"/>
          <w:sz w:val="22"/>
          <w:szCs w:val="22"/>
          <w:lang w:eastAsia="nb-NO"/>
        </w:rPr>
        <w:br/>
      </w:r>
    </w:p>
    <w:p w14:paraId="1DB57F25" w14:textId="77777777" w:rsidR="000D4244" w:rsidRDefault="000D4244" w:rsidP="00377A8C">
      <w:pPr>
        <w:numPr>
          <w:ilvl w:val="0"/>
          <w:numId w:val="21"/>
        </w:numPr>
        <w:rPr>
          <w:rFonts w:ascii="Segoe UI" w:eastAsia="Times New Roman" w:hAnsi="Segoe UI" w:cs="Segoe UI"/>
          <w:color w:val="222222"/>
          <w:sz w:val="22"/>
          <w:szCs w:val="22"/>
          <w:lang w:eastAsia="nb-NO"/>
        </w:rPr>
      </w:pPr>
      <w:r w:rsidRPr="00901DF3">
        <w:rPr>
          <w:rFonts w:ascii="Segoe UI" w:eastAsia="Times New Roman" w:hAnsi="Segoe UI" w:cs="Segoe UI"/>
          <w:b/>
          <w:bCs/>
          <w:color w:val="222222"/>
          <w:sz w:val="22"/>
          <w:szCs w:val="22"/>
          <w:lang w:eastAsia="nb-NO"/>
        </w:rPr>
        <w:t>Plassoppsigelse eller plassfratredelse til støtte for annen landsforening eller enkeltbedrift</w:t>
      </w:r>
      <w:r w:rsidRPr="00901DF3">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 xml:space="preserve">Representantskapet kan vedta hel eller delvis plassoppsigelse eller plassfratredelse til støtte for landsforening eller enkeltbedrift, jf. § 2-2 </w:t>
      </w:r>
      <w:proofErr w:type="spellStart"/>
      <w:r w:rsidRPr="000D4244">
        <w:rPr>
          <w:rFonts w:ascii="Segoe UI" w:eastAsia="Times New Roman" w:hAnsi="Segoe UI" w:cs="Segoe UI"/>
          <w:color w:val="222222"/>
          <w:sz w:val="22"/>
          <w:szCs w:val="22"/>
          <w:lang w:eastAsia="nb-NO"/>
        </w:rPr>
        <w:t>pkt</w:t>
      </w:r>
      <w:proofErr w:type="spellEnd"/>
      <w:r w:rsidRPr="000D4244">
        <w:rPr>
          <w:rFonts w:ascii="Segoe UI" w:eastAsia="Times New Roman" w:hAnsi="Segoe UI" w:cs="Segoe UI"/>
          <w:color w:val="222222"/>
          <w:sz w:val="22"/>
          <w:szCs w:val="22"/>
          <w:lang w:eastAsia="nb-NO"/>
        </w:rPr>
        <w:t xml:space="preserve"> 3, som er i konflikt når det foreligger en begrunnet anmodning om det fra vedkommende landsforening eller bedrift.</w:t>
      </w:r>
    </w:p>
    <w:p w14:paraId="56DB6404" w14:textId="77777777" w:rsidR="00E80ED2" w:rsidRPr="000D4244" w:rsidRDefault="00E80ED2" w:rsidP="00377A8C">
      <w:pPr>
        <w:ind w:left="720"/>
        <w:rPr>
          <w:rFonts w:ascii="Segoe UI" w:eastAsia="Times New Roman" w:hAnsi="Segoe UI" w:cs="Segoe UI"/>
          <w:color w:val="222222"/>
          <w:sz w:val="22"/>
          <w:szCs w:val="22"/>
          <w:lang w:eastAsia="nb-NO"/>
        </w:rPr>
      </w:pPr>
    </w:p>
    <w:p w14:paraId="3998C26C" w14:textId="3CE1508E" w:rsidR="000D4244" w:rsidRPr="000D4244" w:rsidRDefault="000D4244" w:rsidP="00377A8C">
      <w:pPr>
        <w:numPr>
          <w:ilvl w:val="0"/>
          <w:numId w:val="21"/>
        </w:numPr>
        <w:rPr>
          <w:rFonts w:ascii="Segoe UI" w:eastAsia="Times New Roman" w:hAnsi="Segoe UI" w:cs="Segoe UI"/>
          <w:color w:val="222222"/>
          <w:sz w:val="22"/>
          <w:szCs w:val="22"/>
          <w:lang w:eastAsia="nb-NO"/>
        </w:rPr>
      </w:pPr>
      <w:r w:rsidRPr="00901DF3">
        <w:rPr>
          <w:rFonts w:ascii="Segoe UI" w:eastAsia="Times New Roman" w:hAnsi="Segoe UI" w:cs="Segoe UI"/>
          <w:b/>
          <w:bCs/>
          <w:color w:val="222222"/>
          <w:sz w:val="22"/>
          <w:szCs w:val="22"/>
          <w:lang w:eastAsia="nb-NO"/>
        </w:rPr>
        <w:t>Representantskapets behandling</w:t>
      </w:r>
      <w:r w:rsidRPr="00901DF3">
        <w:rPr>
          <w:rFonts w:ascii="Segoe UI" w:eastAsia="Times New Roman" w:hAnsi="Segoe UI" w:cs="Segoe UI"/>
          <w:b/>
          <w:bCs/>
          <w:color w:val="222222"/>
          <w:sz w:val="22"/>
          <w:szCs w:val="22"/>
          <w:lang w:eastAsia="nb-NO"/>
        </w:rPr>
        <w:br/>
      </w:r>
      <w:r w:rsidRPr="000D4244">
        <w:rPr>
          <w:rFonts w:ascii="Segoe UI" w:eastAsia="Times New Roman" w:hAnsi="Segoe UI" w:cs="Segoe UI"/>
          <w:color w:val="222222"/>
          <w:sz w:val="22"/>
          <w:szCs w:val="22"/>
          <w:lang w:eastAsia="nb-NO"/>
        </w:rPr>
        <w:t>Når forslag om hel eller delvis plassoppsigelse eller plassfratredelse forelegges Representantskapet, innkalles dette med minst 4 dagers varsel. Forslaget skal samtidig sendes landsforeninger og medlemsbedrifter som omfattes av forslaget. Uttalelser i anledning av forslaget skal forelegges Representantskapet.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For at gyldig vedtak kan treffes, må minst 31 av Representantskapets medlemmer være til stede, og vedtaket må treffes med minst 3/4 flertall av de tilstedeværende. </w:t>
      </w:r>
      <w:r w:rsidRPr="000D4244">
        <w:rPr>
          <w:rFonts w:ascii="Segoe UI" w:eastAsia="Times New Roman" w:hAnsi="Segoe UI" w:cs="Segoe UI"/>
          <w:color w:val="222222"/>
          <w:sz w:val="22"/>
          <w:szCs w:val="22"/>
          <w:lang w:eastAsia="nb-NO"/>
        </w:rPr>
        <w:br/>
      </w:r>
      <w:r w:rsidRPr="000D4244">
        <w:rPr>
          <w:rFonts w:ascii="Segoe UI" w:eastAsia="Times New Roman" w:hAnsi="Segoe UI" w:cs="Segoe UI"/>
          <w:color w:val="222222"/>
          <w:sz w:val="22"/>
          <w:szCs w:val="22"/>
          <w:lang w:eastAsia="nb-NO"/>
        </w:rPr>
        <w:br/>
        <w:t>Representantskapet kan gi Styret fullmakt til å avgjøre tidspunkt for iverksettelse av vedtatt plassfratredelse, rekkefølgen for bedrifter som omfattes og alle spørsmål i forbindelse med dette.</w:t>
      </w:r>
      <w:r w:rsidR="000F270A">
        <w:rPr>
          <w:rFonts w:ascii="Segoe UI" w:eastAsia="Times New Roman" w:hAnsi="Segoe UI" w:cs="Segoe UI"/>
          <w:color w:val="222222"/>
          <w:sz w:val="22"/>
          <w:szCs w:val="22"/>
          <w:lang w:eastAsia="nb-NO"/>
        </w:rPr>
        <w:br/>
      </w:r>
    </w:p>
    <w:p w14:paraId="34678253" w14:textId="77777777" w:rsidR="000D4244" w:rsidRPr="000D4244" w:rsidRDefault="000D4244" w:rsidP="00501D5B">
      <w:pPr>
        <w:pStyle w:val="Overskrift1"/>
        <w:spacing w:before="0" w:beforeAutospacing="0" w:after="0" w:afterAutospacing="0"/>
        <w:jc w:val="center"/>
      </w:pPr>
      <w:r w:rsidRPr="000D4244">
        <w:t>§ 11-3</w:t>
      </w:r>
    </w:p>
    <w:p w14:paraId="01FF82DF" w14:textId="2ADC237D" w:rsidR="000D4244" w:rsidRPr="000D4244" w:rsidRDefault="000D4244" w:rsidP="00377A8C">
      <w:pPr>
        <w:rPr>
          <w:rFonts w:ascii="Segoe UI" w:eastAsia="Times New Roman" w:hAnsi="Segoe UI" w:cs="Segoe UI"/>
          <w:color w:val="222222"/>
          <w:sz w:val="22"/>
          <w:szCs w:val="22"/>
          <w:lang w:eastAsia="nb-NO"/>
        </w:rPr>
      </w:pPr>
      <w:r w:rsidRPr="000D4244">
        <w:rPr>
          <w:rFonts w:ascii="Segoe UI" w:eastAsia="Times New Roman" w:hAnsi="Segoe UI" w:cs="Segoe UI"/>
          <w:color w:val="222222"/>
          <w:sz w:val="22"/>
          <w:szCs w:val="22"/>
          <w:lang w:eastAsia="nb-NO"/>
        </w:rPr>
        <w:t>Under hel eller delvis arbeidsstans, eller blokade av noen bedrift, kan NHO enten direkte eller gjennom vedkommende landsforening forby at arbeidstakerne eller deres organisasjoners</w:t>
      </w:r>
      <w:r w:rsidRPr="000D4244">
        <w:rPr>
          <w:rFonts w:ascii="Segoe UI" w:eastAsia="Times New Roman" w:hAnsi="Segoe UI" w:cs="Segoe UI"/>
          <w:color w:val="222222"/>
          <w:sz w:val="22"/>
          <w:szCs w:val="22"/>
          <w:lang w:eastAsia="nb-NO"/>
        </w:rPr>
        <w:br/>
        <w:t>medlemmer sysselsettes hos medlemmer av NHO.</w:t>
      </w:r>
      <w:r w:rsidR="000F270A">
        <w:rPr>
          <w:rFonts w:ascii="Segoe UI" w:eastAsia="Times New Roman" w:hAnsi="Segoe UI" w:cs="Segoe UI"/>
          <w:color w:val="222222"/>
          <w:sz w:val="22"/>
          <w:szCs w:val="22"/>
          <w:lang w:eastAsia="nb-NO"/>
        </w:rPr>
        <w:br/>
      </w:r>
    </w:p>
    <w:p w14:paraId="424C5AE3" w14:textId="77777777" w:rsidR="000D4244" w:rsidRPr="000D4244" w:rsidRDefault="000D4244" w:rsidP="00501D5B">
      <w:pPr>
        <w:pStyle w:val="Overskrift1"/>
        <w:spacing w:before="0" w:beforeAutospacing="0" w:after="0" w:afterAutospacing="0"/>
        <w:jc w:val="center"/>
      </w:pPr>
      <w:r w:rsidRPr="000D4244">
        <w:t>§ 11-4</w:t>
      </w:r>
    </w:p>
    <w:p w14:paraId="064780F3" w14:textId="7777777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Under konflikt hos medlemmer av NHO, må ingen medlemmer handle mot NHOs, landsforeningenes eller de konfliktrammede medlemmers interesser.</w:t>
      </w:r>
    </w:p>
    <w:p w14:paraId="25759365"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7ED01CD3" w14:textId="3D95589F" w:rsidR="000D4244" w:rsidRPr="003F6A50"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Ingen medlemsbedrift må, uten tillatelse av NHO, overta utførelse av oppdrag som en konfliktrammet bedrift hadde påtatt seg før konflikten brøt ut. </w:t>
      </w:r>
      <w:r w:rsidR="00E809E6">
        <w:rPr>
          <w:rFonts w:ascii="Segoe UI" w:hAnsi="Segoe UI" w:cs="Segoe UI"/>
          <w:color w:val="222222"/>
          <w:sz w:val="22"/>
          <w:szCs w:val="22"/>
        </w:rPr>
        <w:br/>
      </w:r>
      <w:r w:rsidR="00E809E6">
        <w:rPr>
          <w:rFonts w:ascii="Segoe UI" w:hAnsi="Segoe UI" w:cs="Segoe UI"/>
          <w:color w:val="222222"/>
          <w:sz w:val="22"/>
          <w:szCs w:val="22"/>
        </w:rPr>
        <w:br/>
      </w:r>
      <w:r w:rsidRPr="000D4244">
        <w:rPr>
          <w:rFonts w:ascii="Segoe UI" w:hAnsi="Segoe UI" w:cs="Segoe UI"/>
          <w:color w:val="222222"/>
          <w:sz w:val="22"/>
          <w:szCs w:val="22"/>
        </w:rPr>
        <w:lastRenderedPageBreak/>
        <w:t>Dersom en bedrift, enten den er medlem av NHO eller ikke, under konflikt handler mot de konfliktrammede bedrifters interesser, kan NHOs medlemmer, for et bestemt tidsrom, pålegges å avbryte all forbindelse med vedkommende bedrift. Hvis et medlem av NHO handler i strid med slikt pålegg, vil bestemmelsene i § 13-4 kunne komme til anvendelse.</w:t>
      </w:r>
      <w:r w:rsidR="003F6A50">
        <w:rPr>
          <w:rFonts w:ascii="Segoe UI" w:hAnsi="Segoe UI" w:cs="Segoe UI"/>
          <w:color w:val="222222"/>
          <w:sz w:val="22"/>
          <w:szCs w:val="22"/>
        </w:rPr>
        <w:br/>
      </w:r>
    </w:p>
    <w:p w14:paraId="10EEBFFF" w14:textId="77777777" w:rsidR="000D4244" w:rsidRPr="000D4244" w:rsidRDefault="000D4244" w:rsidP="00501D5B">
      <w:pPr>
        <w:pStyle w:val="Overskrift1"/>
        <w:spacing w:before="0" w:beforeAutospacing="0" w:after="0" w:afterAutospacing="0"/>
        <w:jc w:val="center"/>
      </w:pPr>
      <w:r w:rsidRPr="000D4244">
        <w:t>Erstatning § 12-1</w:t>
      </w:r>
    </w:p>
    <w:p w14:paraId="7B278D88" w14:textId="77777777" w:rsidR="00262DD5"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Medlemmer som er registrert tariffbundet er berettiget til erstatning så langt Konfliktfondets midler rekker, med mindre Representantskapet finner at arbeidsstansen eller dens fortsettelse</w:t>
      </w:r>
      <w:r w:rsidRPr="000D4244">
        <w:rPr>
          <w:rFonts w:ascii="Segoe UI" w:hAnsi="Segoe UI" w:cs="Segoe UI"/>
          <w:color w:val="222222"/>
          <w:sz w:val="22"/>
          <w:szCs w:val="22"/>
        </w:rPr>
        <w:br/>
        <w:t>må legges vedkommende bedrift til last. Styret kan gi dispensasjon fra ettårsfristen. </w:t>
      </w:r>
      <w:r w:rsidRPr="000D4244">
        <w:rPr>
          <w:rFonts w:ascii="Segoe UI" w:hAnsi="Segoe UI" w:cs="Segoe UI"/>
          <w:color w:val="222222"/>
          <w:sz w:val="22"/>
          <w:szCs w:val="22"/>
        </w:rPr>
        <w:br/>
      </w:r>
      <w:r w:rsidRPr="000D4244">
        <w:rPr>
          <w:rFonts w:ascii="Segoe UI" w:hAnsi="Segoe UI" w:cs="Segoe UI"/>
          <w:color w:val="222222"/>
          <w:sz w:val="22"/>
          <w:szCs w:val="22"/>
        </w:rPr>
        <w:br/>
        <w:t>Det gis ikke erstatning til bedrifter som ikke er direkte part i arbeidskonflikten. </w:t>
      </w:r>
    </w:p>
    <w:p w14:paraId="3FE7E051"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4EF77035" w14:textId="0E21C0A3" w:rsidR="00207C3F"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For bedrifter eller bransjer hvor de alminnelige erstatningsregler</w:t>
      </w:r>
      <w:r w:rsidR="00262DD5">
        <w:rPr>
          <w:rFonts w:ascii="Segoe UI" w:hAnsi="Segoe UI" w:cs="Segoe UI"/>
          <w:color w:val="222222"/>
          <w:sz w:val="22"/>
          <w:szCs w:val="22"/>
        </w:rPr>
        <w:t xml:space="preserve"> </w:t>
      </w:r>
      <w:r w:rsidRPr="000D4244">
        <w:rPr>
          <w:rFonts w:ascii="Segoe UI" w:hAnsi="Segoe UI" w:cs="Segoe UI"/>
          <w:color w:val="222222"/>
          <w:sz w:val="22"/>
          <w:szCs w:val="22"/>
        </w:rPr>
        <w:t>virker urimelig, kan Representantskapet fravike disse.</w:t>
      </w:r>
      <w:r w:rsidRPr="000D4244">
        <w:rPr>
          <w:rFonts w:ascii="Segoe UI" w:hAnsi="Segoe UI" w:cs="Segoe UI"/>
          <w:color w:val="222222"/>
          <w:sz w:val="22"/>
          <w:szCs w:val="22"/>
        </w:rPr>
        <w:br/>
      </w:r>
      <w:r w:rsidRPr="000D4244">
        <w:rPr>
          <w:rFonts w:ascii="Segoe UI" w:hAnsi="Segoe UI" w:cs="Segoe UI"/>
          <w:color w:val="222222"/>
          <w:sz w:val="22"/>
          <w:szCs w:val="22"/>
        </w:rPr>
        <w:br/>
        <w:t>For øvrig fastsetter Representantskapet de nærmere regler for erstatningens beregning. </w:t>
      </w:r>
    </w:p>
    <w:p w14:paraId="11437F79" w14:textId="77777777" w:rsidR="00A672CA" w:rsidRDefault="00A672CA" w:rsidP="00377A8C">
      <w:pPr>
        <w:pStyle w:val="NormalWeb"/>
        <w:spacing w:before="0" w:beforeAutospacing="0" w:after="0" w:afterAutospacing="0"/>
        <w:rPr>
          <w:rFonts w:ascii="Segoe UI" w:hAnsi="Segoe UI" w:cs="Segoe UI"/>
          <w:color w:val="222222"/>
          <w:sz w:val="22"/>
          <w:szCs w:val="22"/>
        </w:rPr>
      </w:pPr>
    </w:p>
    <w:p w14:paraId="3248465F" w14:textId="7837D71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NHOs president og visepresident kan etter søknad fra vedkommende landsforening, gi forhåndstilsagn om erstatning etter</w:t>
      </w:r>
      <w:r w:rsidR="00207C3F">
        <w:rPr>
          <w:rFonts w:ascii="Segoe UI" w:hAnsi="Segoe UI" w:cs="Segoe UI"/>
          <w:color w:val="222222"/>
          <w:sz w:val="22"/>
          <w:szCs w:val="22"/>
        </w:rPr>
        <w:t xml:space="preserve"> </w:t>
      </w:r>
      <w:r w:rsidRPr="000D4244">
        <w:rPr>
          <w:rFonts w:ascii="Segoe UI" w:hAnsi="Segoe UI" w:cs="Segoe UI"/>
          <w:color w:val="222222"/>
          <w:sz w:val="22"/>
          <w:szCs w:val="22"/>
        </w:rPr>
        <w:t>denne paragraf.</w:t>
      </w:r>
      <w:r w:rsidRPr="000D4244">
        <w:rPr>
          <w:rFonts w:ascii="Segoe UI" w:hAnsi="Segoe UI" w:cs="Segoe UI"/>
          <w:color w:val="222222"/>
          <w:sz w:val="22"/>
          <w:szCs w:val="22"/>
        </w:rPr>
        <w:br/>
      </w:r>
      <w:r w:rsidRPr="000D4244">
        <w:rPr>
          <w:rFonts w:ascii="Segoe UI" w:hAnsi="Segoe UI" w:cs="Segoe UI"/>
          <w:color w:val="222222"/>
          <w:sz w:val="22"/>
          <w:szCs w:val="22"/>
        </w:rPr>
        <w:br/>
        <w:t>Medlem som ikke i rett tid har innsendt de oppgaver som er nevnt i vedtektenes § 7-1, eller som ikke har innbetalt kontingent innen 4 uker etter påkrav, har ikke rett til erstatning. Medlem som beviselig har gitt feilaktige oppgaver som grunnlag for kontingentberegningen, jf. § 7-1, taper likeledes sin rett til erstatning. Representantskapet treffer beslutning om når, og på hvilke vilkår retten til erstatning igjen kan inntre.</w:t>
      </w:r>
      <w:r w:rsidRPr="000D4244">
        <w:rPr>
          <w:rFonts w:ascii="Segoe UI" w:hAnsi="Segoe UI" w:cs="Segoe UI"/>
          <w:color w:val="222222"/>
          <w:sz w:val="22"/>
          <w:szCs w:val="22"/>
        </w:rPr>
        <w:br/>
      </w:r>
      <w:r w:rsidRPr="000D4244">
        <w:rPr>
          <w:rFonts w:ascii="Segoe UI" w:hAnsi="Segoe UI" w:cs="Segoe UI"/>
          <w:color w:val="222222"/>
          <w:sz w:val="22"/>
          <w:szCs w:val="22"/>
        </w:rPr>
        <w:br/>
        <w:t>Krav om erstatning som fremsettes senere enn 3 måneder etter arbeidsstansens opphør bortfaller, med mindre Representantskapet bestemmer noe annet.</w:t>
      </w:r>
    </w:p>
    <w:p w14:paraId="20B3005D"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19C06ED9" w14:textId="7F134109"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Tvister vedrørende krav om erstatning kan ikke innbringes for domstolene til avgjørelse.</w:t>
      </w:r>
      <w:r w:rsidR="003F6A50">
        <w:rPr>
          <w:rFonts w:ascii="Segoe UI" w:hAnsi="Segoe UI" w:cs="Segoe UI"/>
          <w:color w:val="222222"/>
          <w:sz w:val="22"/>
          <w:szCs w:val="22"/>
        </w:rPr>
        <w:br/>
      </w:r>
    </w:p>
    <w:p w14:paraId="0669477D" w14:textId="3B857C99" w:rsidR="000D4244" w:rsidRPr="000D4244" w:rsidRDefault="000D4244" w:rsidP="00501D5B">
      <w:pPr>
        <w:pStyle w:val="Overskrift1"/>
        <w:spacing w:before="0" w:beforeAutospacing="0" w:after="0" w:afterAutospacing="0"/>
        <w:jc w:val="center"/>
      </w:pPr>
      <w:r w:rsidRPr="000D4244">
        <w:t>§ 12-2</w:t>
      </w:r>
    </w:p>
    <w:p w14:paraId="0FE832EC" w14:textId="3B5FBD46" w:rsid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Representantskapet kan med 3/4 flertall beslutte at erstatning under generalstreik, generallockout eller lignende omfattende arbeidsstans skal nedsettes eller helt bortfalle. Likeledes kan Representantskapet med 3/4 flertall på grunn av særlige forhold fatte beslutning for inntil 1 år ad gangen, om at erstatning etter Styrets nærmere bestemmelse helt eller delvis kan falle bort for de medlemmer som i dette tidsrom kommer i streik eller lockout. Styret kan i slike tilfelle gis adgang til å yte medlemmene lån. Slike lån bør i alminnelighet ikke overstige det beløp vedkommende bedrift ville ha fått i erstatning i henhold til § 12-1.</w:t>
      </w:r>
    </w:p>
    <w:p w14:paraId="474AABE3" w14:textId="77777777" w:rsidR="000035D2" w:rsidRPr="000D4244" w:rsidRDefault="000035D2" w:rsidP="00377A8C">
      <w:pPr>
        <w:pStyle w:val="NormalWeb"/>
        <w:spacing w:before="0" w:beforeAutospacing="0" w:after="0" w:afterAutospacing="0"/>
        <w:rPr>
          <w:rFonts w:ascii="Segoe UI" w:hAnsi="Segoe UI" w:cs="Segoe UI"/>
          <w:color w:val="222222"/>
          <w:sz w:val="22"/>
          <w:szCs w:val="22"/>
        </w:rPr>
      </w:pPr>
    </w:p>
    <w:p w14:paraId="59F6372A" w14:textId="77777777" w:rsidR="000D4244" w:rsidRPr="000D4244" w:rsidRDefault="000D4244" w:rsidP="00501D5B">
      <w:pPr>
        <w:pStyle w:val="Overskrift1"/>
        <w:spacing w:before="0" w:beforeAutospacing="0" w:after="0" w:afterAutospacing="0"/>
        <w:jc w:val="center"/>
      </w:pPr>
      <w:r w:rsidRPr="000D4244">
        <w:t>Alminnelige bestemmelser § 13-1</w:t>
      </w:r>
    </w:p>
    <w:p w14:paraId="55AF1F46" w14:textId="7777777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Medlemsbedriftene er forpliktet til å sende NHO de statistiske oppgaver og andre opplysninger som er nødvendige for organisasjonens virksomhet.</w:t>
      </w:r>
      <w:r w:rsidRPr="000D4244">
        <w:rPr>
          <w:rFonts w:ascii="Segoe UI" w:hAnsi="Segoe UI" w:cs="Segoe UI"/>
          <w:color w:val="222222"/>
          <w:sz w:val="22"/>
          <w:szCs w:val="22"/>
        </w:rPr>
        <w:br/>
      </w:r>
    </w:p>
    <w:p w14:paraId="3A4F922D" w14:textId="77777777" w:rsidR="000D4244" w:rsidRPr="000D4244" w:rsidRDefault="000D4244" w:rsidP="00501D5B">
      <w:pPr>
        <w:pStyle w:val="Overskrift1"/>
        <w:spacing w:before="0" w:beforeAutospacing="0" w:after="0" w:afterAutospacing="0"/>
        <w:jc w:val="center"/>
      </w:pPr>
      <w:r w:rsidRPr="000D4244">
        <w:t>§ 13-2</w:t>
      </w:r>
    </w:p>
    <w:p w14:paraId="19A7A8B5" w14:textId="5D99F134"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lastRenderedPageBreak/>
        <w:t>Bedrifter som er bundet av tariffavtale er pliktige til å følge de bestemmelser angående forholdet mellom arbeidsgivere og arbeidstakere som vedtas av Representantskapet, eller</w:t>
      </w:r>
      <w:r w:rsidR="0042162A">
        <w:rPr>
          <w:rFonts w:ascii="Segoe UI" w:hAnsi="Segoe UI" w:cs="Segoe UI"/>
          <w:color w:val="222222"/>
          <w:sz w:val="22"/>
          <w:szCs w:val="22"/>
        </w:rPr>
        <w:br/>
      </w:r>
      <w:r w:rsidRPr="000D4244">
        <w:rPr>
          <w:rFonts w:ascii="Segoe UI" w:hAnsi="Segoe UI" w:cs="Segoe UI"/>
          <w:color w:val="222222"/>
          <w:sz w:val="22"/>
          <w:szCs w:val="22"/>
        </w:rPr>
        <w:t>– med godkjennelse av Representantskapet – av den landsforening bedriftene står tilsluttet.</w:t>
      </w:r>
    </w:p>
    <w:p w14:paraId="2F99FDD9" w14:textId="77777777" w:rsidR="00404EDE" w:rsidRDefault="00404EDE" w:rsidP="00377A8C">
      <w:pPr>
        <w:pStyle w:val="NormalWeb"/>
        <w:spacing w:before="0" w:beforeAutospacing="0" w:after="0" w:afterAutospacing="0"/>
        <w:rPr>
          <w:rFonts w:ascii="Segoe UI" w:hAnsi="Segoe UI" w:cs="Segoe UI"/>
          <w:color w:val="222222"/>
          <w:sz w:val="22"/>
          <w:szCs w:val="22"/>
        </w:rPr>
      </w:pPr>
    </w:p>
    <w:p w14:paraId="4FFFF1DB" w14:textId="5626F536"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Beslutninger truffet av en landsforening vedrørende arbeidsforhold, må godkjennes av NHO før de iverksettes hvis beslutningene kan få konsekvenser for andre medlemsbedrifter.</w:t>
      </w:r>
      <w:r w:rsidRPr="000D4244">
        <w:rPr>
          <w:rFonts w:ascii="Segoe UI" w:hAnsi="Segoe UI" w:cs="Segoe UI"/>
          <w:color w:val="222222"/>
          <w:sz w:val="22"/>
          <w:szCs w:val="22"/>
        </w:rPr>
        <w:br/>
      </w:r>
    </w:p>
    <w:p w14:paraId="28EE510D" w14:textId="77777777" w:rsidR="000D4244" w:rsidRPr="000D4244" w:rsidRDefault="000D4244" w:rsidP="00501D5B">
      <w:pPr>
        <w:pStyle w:val="Overskrift1"/>
        <w:spacing w:before="0" w:beforeAutospacing="0" w:after="0" w:afterAutospacing="0"/>
        <w:jc w:val="center"/>
      </w:pPr>
      <w:r w:rsidRPr="000D4244">
        <w:t>§ 13-3</w:t>
      </w:r>
    </w:p>
    <w:p w14:paraId="59A8282D" w14:textId="45D7D07A"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Medlemmene må ikke påta seg forpliktelser hvis oppfyllelse kan bli forhindret ved arbeidsstans som følge av streik eller lockout, uten at det er tatt forbehold om fritakelse for ethvert ansvar som følge av slik ikke-oppfyllelse eller forsinkelse (“streikeklausul”). Representantskapet kan tillate unntakelser fra dette.</w:t>
      </w:r>
      <w:r w:rsidR="00727C96">
        <w:rPr>
          <w:rFonts w:ascii="Segoe UI" w:hAnsi="Segoe UI" w:cs="Segoe UI"/>
          <w:color w:val="222222"/>
          <w:sz w:val="22"/>
          <w:szCs w:val="22"/>
        </w:rPr>
        <w:br/>
      </w:r>
    </w:p>
    <w:p w14:paraId="231A38FD" w14:textId="50559966" w:rsidR="000D4244" w:rsidRPr="000D4244" w:rsidRDefault="000D4244" w:rsidP="00501D5B">
      <w:pPr>
        <w:pStyle w:val="Overskrift1"/>
        <w:spacing w:before="0" w:beforeAutospacing="0" w:after="0" w:afterAutospacing="0"/>
        <w:jc w:val="center"/>
      </w:pPr>
      <w:r w:rsidRPr="000D4244">
        <w:t>§ 13-4</w:t>
      </w:r>
    </w:p>
    <w:p w14:paraId="4009184E" w14:textId="589C984F"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Bedrift eller landsforening som overtrer disse vedtekter, handler imot avgjørelser truffet i henhold til vedtektene, eller som på annen måte opptrer utilbørlig i forhold som berører NHO-F, kan, etter beslutning av Styret eller av styret i vedkommende landsforening når beslutningen er godkjent av Styret, ekskluderes som medlem av NHO og vedkommende landsforening.</w:t>
      </w:r>
      <w:r w:rsidR="004E5579">
        <w:rPr>
          <w:rFonts w:ascii="Segoe UI" w:hAnsi="Segoe UI" w:cs="Segoe UI"/>
          <w:color w:val="222222"/>
          <w:sz w:val="22"/>
          <w:szCs w:val="22"/>
        </w:rPr>
        <w:t xml:space="preserve"> </w:t>
      </w:r>
      <w:r w:rsidRPr="000D4244">
        <w:rPr>
          <w:rFonts w:ascii="Segoe UI" w:hAnsi="Segoe UI" w:cs="Segoe UI"/>
          <w:color w:val="222222"/>
          <w:sz w:val="22"/>
          <w:szCs w:val="22"/>
        </w:rPr>
        <w:t>Bedrifter som er med i NHOs forpliktende tariffellesskap kan dessuten</w:t>
      </w:r>
    </w:p>
    <w:p w14:paraId="7D0C52FE" w14:textId="01C1EC3A" w:rsidR="004E5579" w:rsidRDefault="000D4244" w:rsidP="00377A8C">
      <w:pPr>
        <w:pStyle w:val="NormalWeb"/>
        <w:numPr>
          <w:ilvl w:val="0"/>
          <w:numId w:val="27"/>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ilegges en bot fra kr 5.000,- til kr 3.000.000,- som</w:t>
      </w:r>
      <w:r w:rsidR="004E5579">
        <w:rPr>
          <w:rFonts w:ascii="Segoe UI" w:hAnsi="Segoe UI" w:cs="Segoe UI"/>
          <w:color w:val="222222"/>
          <w:sz w:val="22"/>
          <w:szCs w:val="22"/>
        </w:rPr>
        <w:t xml:space="preserve"> </w:t>
      </w:r>
      <w:r w:rsidRPr="000D4244">
        <w:rPr>
          <w:rFonts w:ascii="Segoe UI" w:hAnsi="Segoe UI" w:cs="Segoe UI"/>
          <w:color w:val="222222"/>
          <w:sz w:val="22"/>
          <w:szCs w:val="22"/>
        </w:rPr>
        <w:t>tillegges Konfliktfondet, eller</w:t>
      </w:r>
    </w:p>
    <w:p w14:paraId="0790287E" w14:textId="77777777" w:rsidR="003D6F59" w:rsidRPr="004E5579" w:rsidRDefault="003D6F59" w:rsidP="003D6F59">
      <w:pPr>
        <w:pStyle w:val="NormalWeb"/>
        <w:spacing w:before="0" w:beforeAutospacing="0" w:after="0" w:afterAutospacing="0"/>
        <w:ind w:left="720"/>
        <w:rPr>
          <w:rFonts w:ascii="Segoe UI" w:hAnsi="Segoe UI" w:cs="Segoe UI"/>
          <w:color w:val="222222"/>
          <w:sz w:val="22"/>
          <w:szCs w:val="22"/>
        </w:rPr>
      </w:pPr>
    </w:p>
    <w:p w14:paraId="17964468" w14:textId="4CC2DDE4" w:rsidR="00870ACA" w:rsidRDefault="000D4244" w:rsidP="00377A8C">
      <w:pPr>
        <w:pStyle w:val="NormalWeb"/>
        <w:numPr>
          <w:ilvl w:val="0"/>
          <w:numId w:val="27"/>
        </w:numPr>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fratas retten til konflikterstatning i henhold til § 12-1 for</w:t>
      </w:r>
      <w:r w:rsidR="004E5579">
        <w:rPr>
          <w:rFonts w:ascii="Segoe UI" w:hAnsi="Segoe UI" w:cs="Segoe UI"/>
          <w:color w:val="222222"/>
          <w:sz w:val="22"/>
          <w:szCs w:val="22"/>
        </w:rPr>
        <w:t xml:space="preserve"> </w:t>
      </w:r>
      <w:r w:rsidRPr="000D4244">
        <w:rPr>
          <w:rFonts w:ascii="Segoe UI" w:hAnsi="Segoe UI" w:cs="Segoe UI"/>
          <w:color w:val="222222"/>
          <w:sz w:val="22"/>
          <w:szCs w:val="22"/>
        </w:rPr>
        <w:t>et nærmere fastsatt tidsrom.</w:t>
      </w:r>
    </w:p>
    <w:p w14:paraId="78FB4C58"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4A374584" w14:textId="52CC0C28" w:rsidR="00950420"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 xml:space="preserve">I særlig graverende </w:t>
      </w:r>
      <w:proofErr w:type="spellStart"/>
      <w:r w:rsidRPr="000D4244">
        <w:rPr>
          <w:rFonts w:ascii="Segoe UI" w:hAnsi="Segoe UI" w:cs="Segoe UI"/>
          <w:color w:val="222222"/>
          <w:sz w:val="22"/>
          <w:szCs w:val="22"/>
        </w:rPr>
        <w:t>tilfelle</w:t>
      </w:r>
      <w:proofErr w:type="spellEnd"/>
      <w:r w:rsidRPr="000D4244">
        <w:rPr>
          <w:rFonts w:ascii="Segoe UI" w:hAnsi="Segoe UI" w:cs="Segoe UI"/>
          <w:color w:val="222222"/>
          <w:sz w:val="22"/>
          <w:szCs w:val="22"/>
        </w:rPr>
        <w:t xml:space="preserve"> kan, for disse bedrifter, en kombinasjon av nevnte tre reaksjonsmidler anvendes. </w:t>
      </w:r>
    </w:p>
    <w:p w14:paraId="73313B47"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37F62C5F" w14:textId="23D666C4"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Beslutning om bruk av reaksjonsmidler kan påklages til Representantskapet, som med 2/3 flertall avgjør om beslutningen skal endres.</w:t>
      </w:r>
      <w:r w:rsidRPr="000D4244">
        <w:rPr>
          <w:rFonts w:ascii="Segoe UI" w:hAnsi="Segoe UI" w:cs="Segoe UI"/>
          <w:color w:val="222222"/>
          <w:sz w:val="22"/>
          <w:szCs w:val="22"/>
        </w:rPr>
        <w:br/>
      </w:r>
      <w:r w:rsidRPr="000D4244">
        <w:rPr>
          <w:rFonts w:ascii="Segoe UI" w:hAnsi="Segoe UI" w:cs="Segoe UI"/>
          <w:color w:val="222222"/>
          <w:sz w:val="22"/>
          <w:szCs w:val="22"/>
        </w:rPr>
        <w:br/>
        <w:t>Klagefristen er to måneder.</w:t>
      </w:r>
      <w:r w:rsidRPr="000D4244">
        <w:rPr>
          <w:rFonts w:ascii="Segoe UI" w:hAnsi="Segoe UI" w:cs="Segoe UI"/>
          <w:color w:val="222222"/>
          <w:sz w:val="22"/>
          <w:szCs w:val="22"/>
        </w:rPr>
        <w:br/>
      </w:r>
      <w:r w:rsidRPr="000D4244">
        <w:rPr>
          <w:rFonts w:ascii="Segoe UI" w:hAnsi="Segoe UI" w:cs="Segoe UI"/>
          <w:color w:val="222222"/>
          <w:sz w:val="22"/>
          <w:szCs w:val="22"/>
        </w:rPr>
        <w:br/>
        <w:t>Avgjørelser i henhold til denne paragraf kan ikke innbringes for domstolene.</w:t>
      </w:r>
    </w:p>
    <w:p w14:paraId="02FC4B03" w14:textId="77777777" w:rsidR="00377A8C" w:rsidRDefault="00377A8C" w:rsidP="00377A8C">
      <w:pPr>
        <w:pStyle w:val="Overskrift1"/>
        <w:spacing w:before="0" w:beforeAutospacing="0" w:after="0" w:afterAutospacing="0"/>
      </w:pPr>
    </w:p>
    <w:p w14:paraId="7A110FA6" w14:textId="79CB2FF9" w:rsidR="000D4244" w:rsidRPr="000D4244" w:rsidRDefault="000D4244" w:rsidP="00501D5B">
      <w:pPr>
        <w:pStyle w:val="Overskrift1"/>
        <w:spacing w:before="0" w:beforeAutospacing="0" w:after="0" w:afterAutospacing="0"/>
        <w:jc w:val="center"/>
      </w:pPr>
      <w:r w:rsidRPr="000D4244">
        <w:t>Utmeldelse § 14-1</w:t>
      </w:r>
    </w:p>
    <w:p w14:paraId="7B925D05" w14:textId="7777777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Ingen bedrift eller landsforening kan tre ut av NHO før den har vært medlem i 2 år. Har det vært utbetalt konflikterstatning i de to første år bedriften er medlem som overstiger den premien bedriften har betalt til Konfliktfondet, må bedriften være medlem i fire år før den kan tre ut. Alternativt kan bedriften innbetale til Konfliktfondet differansen mellom utbetalt erstatning og innbetalt premie, og dermed kunne tre ut etter 2 år. Utmeldelse må skje skriftlig og med 6 måneders varsel.</w:t>
      </w:r>
    </w:p>
    <w:p w14:paraId="523C9920"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390783A0" w14:textId="10E8E8ED"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Hvis utmeldelse fra en tariffbundet bedrift ikke er mottatt før den dag den gjeldende overenskomst utløper, kan bedriften først tre ut av NHO når den nye overenskomst er utløpt. Lån som bedriften har mottatt fra NHO, må tilbakebetales i forbindelse med uttredelsen. Styret kan nekte en tariffbundet bedrift å tre ut under en arbeidskonflikt. </w:t>
      </w:r>
      <w:r w:rsidRPr="000D4244">
        <w:rPr>
          <w:rFonts w:ascii="Segoe UI" w:hAnsi="Segoe UI" w:cs="Segoe UI"/>
          <w:color w:val="222222"/>
          <w:sz w:val="22"/>
          <w:szCs w:val="22"/>
        </w:rPr>
        <w:br/>
      </w:r>
      <w:r w:rsidRPr="000D4244">
        <w:rPr>
          <w:rFonts w:ascii="Segoe UI" w:hAnsi="Segoe UI" w:cs="Segoe UI"/>
          <w:color w:val="222222"/>
          <w:sz w:val="22"/>
          <w:szCs w:val="22"/>
        </w:rPr>
        <w:br/>
        <w:t xml:space="preserve">Hvis en tariffbundet bedrift melder seg ut av NHO og den gjeldende tariffavtale løper ut før </w:t>
      </w:r>
      <w:r w:rsidRPr="000D4244">
        <w:rPr>
          <w:rFonts w:ascii="Segoe UI" w:hAnsi="Segoe UI" w:cs="Segoe UI"/>
          <w:color w:val="222222"/>
          <w:sz w:val="22"/>
          <w:szCs w:val="22"/>
        </w:rPr>
        <w:lastRenderedPageBreak/>
        <w:t>utmeldingsfristen, kan Styret bestemme at bedriften skal tre ut av NHO og vedkommende landsforening allerede ved tariffavtalens utløpstid.</w:t>
      </w:r>
    </w:p>
    <w:p w14:paraId="24CE142E" w14:textId="77777777" w:rsidR="00377A8C" w:rsidRDefault="00377A8C" w:rsidP="00377A8C">
      <w:pPr>
        <w:pStyle w:val="NormalWeb"/>
        <w:spacing w:before="0" w:beforeAutospacing="0" w:after="0" w:afterAutospacing="0"/>
        <w:rPr>
          <w:rFonts w:ascii="Segoe UI" w:hAnsi="Segoe UI" w:cs="Segoe UI"/>
          <w:color w:val="222222"/>
          <w:sz w:val="22"/>
          <w:szCs w:val="22"/>
        </w:rPr>
      </w:pPr>
    </w:p>
    <w:p w14:paraId="70515FDF" w14:textId="7C6AB5D1"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Dersom en medlemsbedrift overdras til ny eier eller leier, fortsetter den som medlem av NHO, med samme rettigheter og forpliktelser som før, med mindre Representantskapet bestemmer noe annet. Forbehold om dette må inntas i enhver kontrakt om overdragelse til ny eier eller leier.</w:t>
      </w:r>
      <w:r w:rsidR="000958A8">
        <w:rPr>
          <w:rFonts w:ascii="Segoe UI" w:hAnsi="Segoe UI" w:cs="Segoe UI"/>
          <w:color w:val="222222"/>
          <w:sz w:val="22"/>
          <w:szCs w:val="22"/>
        </w:rPr>
        <w:br/>
      </w:r>
    </w:p>
    <w:p w14:paraId="7CD7EA8A" w14:textId="08CCB579" w:rsidR="000D4244" w:rsidRPr="000D4244" w:rsidRDefault="000D4244" w:rsidP="34CB6CC2">
      <w:pPr>
        <w:pStyle w:val="Overskrift1"/>
        <w:spacing w:before="0" w:beforeAutospacing="0" w:after="0" w:afterAutospacing="0"/>
        <w:jc w:val="center"/>
      </w:pPr>
      <w:r>
        <w:t>Vedtekt</w:t>
      </w:r>
      <w:r w:rsidR="7D061EAA">
        <w:t>s</w:t>
      </w:r>
      <w:r>
        <w:t>endringer § 15-1</w:t>
      </w:r>
    </w:p>
    <w:p w14:paraId="56C1FE22" w14:textId="77777777" w:rsidR="00E323D6"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Endringer av disse vedtekter kan bare besluttes på en Generalforsamling (ordinær eller ekstraordinær), og forslag må være sendt Generalforsamlingens delegerte og NHOs landsforeninger minst 2 måneder på forhånd.</w:t>
      </w:r>
    </w:p>
    <w:p w14:paraId="024DAC25" w14:textId="11647AA6"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br/>
        <w:t>Til gyldig beslutning kreves at minst 3/4 av de tilstedeværende medlemmer av Generalforsamlingen stemmer for forslaget.</w:t>
      </w:r>
      <w:r w:rsidR="000958A8">
        <w:rPr>
          <w:rFonts w:ascii="Segoe UI" w:hAnsi="Segoe UI" w:cs="Segoe UI"/>
          <w:color w:val="222222"/>
          <w:sz w:val="22"/>
          <w:szCs w:val="22"/>
        </w:rPr>
        <w:br/>
      </w:r>
    </w:p>
    <w:p w14:paraId="1EC93465" w14:textId="13132454" w:rsidR="000D4244" w:rsidRPr="000D4244" w:rsidRDefault="000D4244" w:rsidP="00501D5B">
      <w:pPr>
        <w:pStyle w:val="Overskrift1"/>
        <w:spacing w:before="0" w:beforeAutospacing="0" w:after="0" w:afterAutospacing="0"/>
        <w:jc w:val="center"/>
      </w:pPr>
      <w:r w:rsidRPr="000D4244">
        <w:t>NHOs oppløsning § 16-1</w:t>
      </w:r>
    </w:p>
    <w:p w14:paraId="5515AE55" w14:textId="77777777" w:rsidR="00E323D6"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Beslutning om NHOs oppløsning må fattes med minst 3/4 flertall av de tilstedeværende generalforsamlingsdelegerte.</w:t>
      </w:r>
      <w:r w:rsidRPr="000D4244">
        <w:rPr>
          <w:rFonts w:ascii="Segoe UI" w:hAnsi="Segoe UI" w:cs="Segoe UI"/>
          <w:color w:val="222222"/>
          <w:sz w:val="22"/>
          <w:szCs w:val="22"/>
        </w:rPr>
        <w:br/>
      </w:r>
      <w:r w:rsidRPr="000D4244">
        <w:rPr>
          <w:rFonts w:ascii="Segoe UI" w:hAnsi="Segoe UI" w:cs="Segoe UI"/>
          <w:color w:val="222222"/>
          <w:sz w:val="22"/>
          <w:szCs w:val="22"/>
        </w:rPr>
        <w:br/>
        <w:t>Forslag om oppløsning må være bekjentgjort overfor NHOs medlemsbedrifter og landsforeninger minst 3 måneder i forveien. </w:t>
      </w:r>
    </w:p>
    <w:p w14:paraId="7CB119FE" w14:textId="77777777" w:rsidR="0053795D" w:rsidRDefault="0053795D" w:rsidP="00377A8C">
      <w:pPr>
        <w:pStyle w:val="NormalWeb"/>
        <w:spacing w:before="0" w:beforeAutospacing="0" w:after="0" w:afterAutospacing="0"/>
        <w:rPr>
          <w:rFonts w:ascii="Segoe UI" w:hAnsi="Segoe UI" w:cs="Segoe UI"/>
          <w:color w:val="222222"/>
          <w:sz w:val="22"/>
          <w:szCs w:val="22"/>
        </w:rPr>
      </w:pPr>
    </w:p>
    <w:p w14:paraId="1649D4E8" w14:textId="754BEC31" w:rsidR="00493BD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Forslag om oppløsning må fremsettes av Representantskapet.</w:t>
      </w:r>
    </w:p>
    <w:p w14:paraId="025B55BC" w14:textId="77777777" w:rsidR="00E323D6" w:rsidRPr="000D4244" w:rsidRDefault="00E323D6" w:rsidP="00377A8C">
      <w:pPr>
        <w:pStyle w:val="NormalWeb"/>
        <w:spacing w:before="0" w:beforeAutospacing="0" w:after="0" w:afterAutospacing="0"/>
        <w:rPr>
          <w:rFonts w:ascii="Segoe UI" w:hAnsi="Segoe UI" w:cs="Segoe UI"/>
          <w:color w:val="222222"/>
          <w:sz w:val="22"/>
          <w:szCs w:val="22"/>
        </w:rPr>
      </w:pPr>
    </w:p>
    <w:p w14:paraId="1D066A9E" w14:textId="2F997F7E" w:rsidR="000D4244" w:rsidRPr="000D4244" w:rsidRDefault="000D4244" w:rsidP="00501D5B">
      <w:pPr>
        <w:pStyle w:val="Overskrift1"/>
        <w:spacing w:before="0" w:beforeAutospacing="0" w:after="0" w:afterAutospacing="0"/>
        <w:jc w:val="center"/>
      </w:pPr>
      <w:r w:rsidRPr="000D4244">
        <w:t>§ 16-2</w:t>
      </w:r>
    </w:p>
    <w:p w14:paraId="1A34F78F" w14:textId="77777777" w:rsidR="000D4244" w:rsidRPr="000D4244" w:rsidRDefault="000D4244" w:rsidP="00377A8C">
      <w:pPr>
        <w:pStyle w:val="NormalWeb"/>
        <w:spacing w:before="0" w:beforeAutospacing="0" w:after="0" w:afterAutospacing="0"/>
        <w:rPr>
          <w:rFonts w:ascii="Segoe UI" w:hAnsi="Segoe UI" w:cs="Segoe UI"/>
          <w:color w:val="222222"/>
          <w:sz w:val="22"/>
          <w:szCs w:val="22"/>
        </w:rPr>
      </w:pPr>
      <w:r w:rsidRPr="000D4244">
        <w:rPr>
          <w:rFonts w:ascii="Segoe UI" w:hAnsi="Segoe UI" w:cs="Segoe UI"/>
          <w:color w:val="222222"/>
          <w:sz w:val="22"/>
          <w:szCs w:val="22"/>
        </w:rPr>
        <w:t>Ved oppløsning av NHO skal organisasjonens oppsparte midler, herunder midlene i Konfliktfondet, bindes i minst 10 år for å kunne overføres til en ny organisasjon etter beslutning i det sist fungerende Representantskap. Hvis ikke slik organisasjon er opprettet innen denne tid, skal de da disponible midler anvendes til fremme av norsk næringsliv etter nærmere bestemmelser som gis av det sist fungerende Representantskap. Beslutninger treffes med 2/3 flertall.</w:t>
      </w:r>
    </w:p>
    <w:p w14:paraId="7D09D959" w14:textId="77777777" w:rsidR="000D4244" w:rsidRPr="000D4244" w:rsidRDefault="000D4244" w:rsidP="00377A8C">
      <w:pPr>
        <w:rPr>
          <w:rFonts w:ascii="Segoe UI" w:hAnsi="Segoe UI" w:cs="Segoe UI"/>
          <w:sz w:val="22"/>
          <w:szCs w:val="22"/>
        </w:rPr>
      </w:pPr>
    </w:p>
    <w:sectPr w:rsidR="000D4244" w:rsidRPr="000D4244" w:rsidSect="0074237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45C3" w14:textId="77777777" w:rsidR="00844E31" w:rsidRDefault="00844E31" w:rsidP="00AF78A7">
      <w:r>
        <w:separator/>
      </w:r>
    </w:p>
  </w:endnote>
  <w:endnote w:type="continuationSeparator" w:id="0">
    <w:p w14:paraId="30657051" w14:textId="77777777" w:rsidR="00844E31" w:rsidRDefault="00844E31" w:rsidP="00AF78A7">
      <w:r>
        <w:continuationSeparator/>
      </w:r>
    </w:p>
  </w:endnote>
  <w:endnote w:type="continuationNotice" w:id="1">
    <w:p w14:paraId="1BD45DF7" w14:textId="77777777" w:rsidR="00E266D9" w:rsidRDefault="00E2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C20C" w14:textId="77777777" w:rsidR="00844E31" w:rsidRDefault="00844E31" w:rsidP="00AF78A7">
      <w:r>
        <w:separator/>
      </w:r>
    </w:p>
  </w:footnote>
  <w:footnote w:type="continuationSeparator" w:id="0">
    <w:p w14:paraId="47A4852F" w14:textId="77777777" w:rsidR="00844E31" w:rsidRDefault="00844E31" w:rsidP="00AF78A7">
      <w:r>
        <w:continuationSeparator/>
      </w:r>
    </w:p>
  </w:footnote>
  <w:footnote w:type="continuationNotice" w:id="1">
    <w:p w14:paraId="58347172" w14:textId="77777777" w:rsidR="00E266D9" w:rsidRDefault="00E26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3764B62"/>
    <w:lvl w:ilvl="0">
      <w:start w:val="1"/>
      <w:numFmt w:val="bullet"/>
      <w:pStyle w:val="Punktliste5"/>
      <w:lvlText w:val=""/>
      <w:lvlJc w:val="left"/>
      <w:pPr>
        <w:tabs>
          <w:tab w:val="num" w:pos="1492"/>
        </w:tabs>
        <w:ind w:left="1492" w:hanging="360"/>
      </w:pPr>
      <w:rPr>
        <w:rFonts w:ascii="Symbol" w:hAnsi="Symbol" w:hint="default"/>
      </w:rPr>
    </w:lvl>
  </w:abstractNum>
  <w:abstractNum w:abstractNumId="1" w15:restartNumberingAfterBreak="0">
    <w:nsid w:val="04F25933"/>
    <w:multiLevelType w:val="multilevel"/>
    <w:tmpl w:val="8C26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C5E6E"/>
    <w:multiLevelType w:val="multilevel"/>
    <w:tmpl w:val="CC7C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9589C"/>
    <w:multiLevelType w:val="multilevel"/>
    <w:tmpl w:val="5BA8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50F0F"/>
    <w:multiLevelType w:val="multilevel"/>
    <w:tmpl w:val="726CF4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3"/>
      <w:numFmt w:val="bullet"/>
      <w:lvlText w:val="-"/>
      <w:lvlJc w:val="left"/>
      <w:pPr>
        <w:ind w:left="2160" w:hanging="360"/>
      </w:pPr>
      <w:rPr>
        <w:rFonts w:ascii="Segoe UI" w:eastAsia="Times New Roman" w:hAnsi="Segoe UI" w:cs="Segoe U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E5070"/>
    <w:multiLevelType w:val="multilevel"/>
    <w:tmpl w:val="22E0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50619"/>
    <w:multiLevelType w:val="multilevel"/>
    <w:tmpl w:val="44C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A20C7"/>
    <w:multiLevelType w:val="multilevel"/>
    <w:tmpl w:val="4B3C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A0097"/>
    <w:multiLevelType w:val="multilevel"/>
    <w:tmpl w:val="BBF8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334E0"/>
    <w:multiLevelType w:val="multilevel"/>
    <w:tmpl w:val="7346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1331A"/>
    <w:multiLevelType w:val="multilevel"/>
    <w:tmpl w:val="679A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848FB"/>
    <w:multiLevelType w:val="multilevel"/>
    <w:tmpl w:val="726CF4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3"/>
      <w:numFmt w:val="bullet"/>
      <w:lvlText w:val="-"/>
      <w:lvlJc w:val="left"/>
      <w:pPr>
        <w:ind w:left="2160" w:hanging="360"/>
      </w:pPr>
      <w:rPr>
        <w:rFonts w:ascii="Segoe UI" w:eastAsia="Times New Roman" w:hAnsi="Segoe UI" w:cs="Segoe U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50EDB"/>
    <w:multiLevelType w:val="hybridMultilevel"/>
    <w:tmpl w:val="F440EF4A"/>
    <w:lvl w:ilvl="0" w:tplc="8A486C5E">
      <w:start w:val="3"/>
      <w:numFmt w:val="bullet"/>
      <w:lvlText w:val="-"/>
      <w:lvlJc w:val="left"/>
      <w:pPr>
        <w:ind w:left="1080" w:hanging="360"/>
      </w:pPr>
      <w:rPr>
        <w:rFonts w:ascii="Segoe UI" w:eastAsia="Times New Roman" w:hAnsi="Segoe UI" w:cs="Segoe U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7147B35"/>
    <w:multiLevelType w:val="multilevel"/>
    <w:tmpl w:val="FB7C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13ADA"/>
    <w:multiLevelType w:val="multilevel"/>
    <w:tmpl w:val="0BD0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3C7314"/>
    <w:multiLevelType w:val="multilevel"/>
    <w:tmpl w:val="3406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4524B8"/>
    <w:multiLevelType w:val="multilevel"/>
    <w:tmpl w:val="D794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43B19"/>
    <w:multiLevelType w:val="hybridMultilevel"/>
    <w:tmpl w:val="02862E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630F46"/>
    <w:multiLevelType w:val="multilevel"/>
    <w:tmpl w:val="328E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663862"/>
    <w:multiLevelType w:val="multilevel"/>
    <w:tmpl w:val="AE64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97EA9"/>
    <w:multiLevelType w:val="hybridMultilevel"/>
    <w:tmpl w:val="98F45C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0BD024C"/>
    <w:multiLevelType w:val="multilevel"/>
    <w:tmpl w:val="6584F2F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51303F"/>
    <w:multiLevelType w:val="multilevel"/>
    <w:tmpl w:val="3B02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B5C4B"/>
    <w:multiLevelType w:val="hybridMultilevel"/>
    <w:tmpl w:val="FCA017A0"/>
    <w:lvl w:ilvl="0" w:tplc="8A486C5E">
      <w:start w:val="3"/>
      <w:numFmt w:val="bullet"/>
      <w:lvlText w:val="-"/>
      <w:lvlJc w:val="left"/>
      <w:pPr>
        <w:ind w:left="720" w:hanging="360"/>
      </w:pPr>
      <w:rPr>
        <w:rFonts w:ascii="Segoe UI" w:eastAsia="Times New Roman" w:hAnsi="Segoe U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F903A0"/>
    <w:multiLevelType w:val="multilevel"/>
    <w:tmpl w:val="9E62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572D6"/>
    <w:multiLevelType w:val="multilevel"/>
    <w:tmpl w:val="984E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C02B8E"/>
    <w:multiLevelType w:val="multilevel"/>
    <w:tmpl w:val="1DAA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909"/>
    <w:multiLevelType w:val="multilevel"/>
    <w:tmpl w:val="ABAA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70297C"/>
    <w:multiLevelType w:val="multilevel"/>
    <w:tmpl w:val="55C6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C00D4"/>
    <w:multiLevelType w:val="multilevel"/>
    <w:tmpl w:val="153266E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6"/>
  </w:num>
  <w:num w:numId="4">
    <w:abstractNumId w:val="29"/>
  </w:num>
  <w:num w:numId="5">
    <w:abstractNumId w:val="7"/>
  </w:num>
  <w:num w:numId="6">
    <w:abstractNumId w:val="21"/>
  </w:num>
  <w:num w:numId="7">
    <w:abstractNumId w:val="10"/>
  </w:num>
  <w:num w:numId="8">
    <w:abstractNumId w:val="28"/>
  </w:num>
  <w:num w:numId="9">
    <w:abstractNumId w:val="8"/>
  </w:num>
  <w:num w:numId="10">
    <w:abstractNumId w:val="11"/>
  </w:num>
  <w:num w:numId="11">
    <w:abstractNumId w:val="19"/>
  </w:num>
  <w:num w:numId="12">
    <w:abstractNumId w:val="5"/>
  </w:num>
  <w:num w:numId="13">
    <w:abstractNumId w:val="9"/>
  </w:num>
  <w:num w:numId="14">
    <w:abstractNumId w:val="18"/>
  </w:num>
  <w:num w:numId="15">
    <w:abstractNumId w:val="6"/>
  </w:num>
  <w:num w:numId="16">
    <w:abstractNumId w:val="14"/>
  </w:num>
  <w:num w:numId="17">
    <w:abstractNumId w:val="22"/>
  </w:num>
  <w:num w:numId="18">
    <w:abstractNumId w:val="25"/>
  </w:num>
  <w:num w:numId="19">
    <w:abstractNumId w:val="13"/>
  </w:num>
  <w:num w:numId="20">
    <w:abstractNumId w:val="16"/>
  </w:num>
  <w:num w:numId="21">
    <w:abstractNumId w:val="27"/>
  </w:num>
  <w:num w:numId="22">
    <w:abstractNumId w:val="24"/>
  </w:num>
  <w:num w:numId="23">
    <w:abstractNumId w:val="1"/>
  </w:num>
  <w:num w:numId="24">
    <w:abstractNumId w:val="15"/>
  </w:num>
  <w:num w:numId="25">
    <w:abstractNumId w:val="20"/>
  </w:num>
  <w:num w:numId="26">
    <w:abstractNumId w:val="12"/>
  </w:num>
  <w:num w:numId="27">
    <w:abstractNumId w:val="23"/>
  </w:num>
  <w:num w:numId="28">
    <w:abstractNumId w:val="17"/>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44"/>
    <w:rsid w:val="000035D2"/>
    <w:rsid w:val="00003EA3"/>
    <w:rsid w:val="00042A2D"/>
    <w:rsid w:val="000958A8"/>
    <w:rsid w:val="000B081B"/>
    <w:rsid w:val="000D4244"/>
    <w:rsid w:val="000F270A"/>
    <w:rsid w:val="00130063"/>
    <w:rsid w:val="00155B33"/>
    <w:rsid w:val="001573E3"/>
    <w:rsid w:val="001D0225"/>
    <w:rsid w:val="001D07C2"/>
    <w:rsid w:val="00207C3F"/>
    <w:rsid w:val="002148D7"/>
    <w:rsid w:val="00231361"/>
    <w:rsid w:val="00262DD5"/>
    <w:rsid w:val="002C351D"/>
    <w:rsid w:val="002E01A7"/>
    <w:rsid w:val="00315EA5"/>
    <w:rsid w:val="0035286E"/>
    <w:rsid w:val="00363AD7"/>
    <w:rsid w:val="00377A8C"/>
    <w:rsid w:val="003A6C53"/>
    <w:rsid w:val="003B2611"/>
    <w:rsid w:val="003B4210"/>
    <w:rsid w:val="003D6F59"/>
    <w:rsid w:val="003F6A50"/>
    <w:rsid w:val="003F72F3"/>
    <w:rsid w:val="00403B89"/>
    <w:rsid w:val="00404EDE"/>
    <w:rsid w:val="004072E9"/>
    <w:rsid w:val="0042162A"/>
    <w:rsid w:val="00455FE7"/>
    <w:rsid w:val="004747C9"/>
    <w:rsid w:val="00493BD4"/>
    <w:rsid w:val="004E5579"/>
    <w:rsid w:val="00501D5B"/>
    <w:rsid w:val="00517F8B"/>
    <w:rsid w:val="0053795D"/>
    <w:rsid w:val="00537C93"/>
    <w:rsid w:val="00567CA6"/>
    <w:rsid w:val="005844C7"/>
    <w:rsid w:val="005904A2"/>
    <w:rsid w:val="005A197A"/>
    <w:rsid w:val="005A5BC2"/>
    <w:rsid w:val="005C42B8"/>
    <w:rsid w:val="005D78A0"/>
    <w:rsid w:val="0064657A"/>
    <w:rsid w:val="00673E06"/>
    <w:rsid w:val="006A6EEC"/>
    <w:rsid w:val="006B75B3"/>
    <w:rsid w:val="006D080F"/>
    <w:rsid w:val="006E42DF"/>
    <w:rsid w:val="006E5D9D"/>
    <w:rsid w:val="006F2BEE"/>
    <w:rsid w:val="00727C96"/>
    <w:rsid w:val="00730164"/>
    <w:rsid w:val="00732F26"/>
    <w:rsid w:val="00740F6F"/>
    <w:rsid w:val="0074237D"/>
    <w:rsid w:val="007C5FB8"/>
    <w:rsid w:val="0081400F"/>
    <w:rsid w:val="00815614"/>
    <w:rsid w:val="008249D7"/>
    <w:rsid w:val="008431C5"/>
    <w:rsid w:val="00844E31"/>
    <w:rsid w:val="00846B8C"/>
    <w:rsid w:val="00870ACA"/>
    <w:rsid w:val="008765EE"/>
    <w:rsid w:val="008966EB"/>
    <w:rsid w:val="008E5E7D"/>
    <w:rsid w:val="00901DF3"/>
    <w:rsid w:val="00915A4B"/>
    <w:rsid w:val="00921BD7"/>
    <w:rsid w:val="00924D89"/>
    <w:rsid w:val="00941ACC"/>
    <w:rsid w:val="00943A62"/>
    <w:rsid w:val="00950420"/>
    <w:rsid w:val="009D11C0"/>
    <w:rsid w:val="009D7D7C"/>
    <w:rsid w:val="009E2CCB"/>
    <w:rsid w:val="00A237B7"/>
    <w:rsid w:val="00A32D5D"/>
    <w:rsid w:val="00A607B8"/>
    <w:rsid w:val="00A61667"/>
    <w:rsid w:val="00A672CA"/>
    <w:rsid w:val="00A7060B"/>
    <w:rsid w:val="00AC377C"/>
    <w:rsid w:val="00AD0DB0"/>
    <w:rsid w:val="00AF78A7"/>
    <w:rsid w:val="00B14AF1"/>
    <w:rsid w:val="00B338D4"/>
    <w:rsid w:val="00B6258A"/>
    <w:rsid w:val="00B72071"/>
    <w:rsid w:val="00B96C67"/>
    <w:rsid w:val="00BA666A"/>
    <w:rsid w:val="00BB6046"/>
    <w:rsid w:val="00BE3117"/>
    <w:rsid w:val="00C149F7"/>
    <w:rsid w:val="00C86037"/>
    <w:rsid w:val="00C93C9E"/>
    <w:rsid w:val="00CA691D"/>
    <w:rsid w:val="00CB7442"/>
    <w:rsid w:val="00CF1F72"/>
    <w:rsid w:val="00D027AA"/>
    <w:rsid w:val="00D065D8"/>
    <w:rsid w:val="00D27E44"/>
    <w:rsid w:val="00D30962"/>
    <w:rsid w:val="00D34809"/>
    <w:rsid w:val="00E15838"/>
    <w:rsid w:val="00E16150"/>
    <w:rsid w:val="00E266D9"/>
    <w:rsid w:val="00E323D6"/>
    <w:rsid w:val="00E40A89"/>
    <w:rsid w:val="00E47EDB"/>
    <w:rsid w:val="00E64C99"/>
    <w:rsid w:val="00E809E6"/>
    <w:rsid w:val="00E80ED2"/>
    <w:rsid w:val="00E812BE"/>
    <w:rsid w:val="00E978CB"/>
    <w:rsid w:val="00EF3A4D"/>
    <w:rsid w:val="00EF52CA"/>
    <w:rsid w:val="00F44ACD"/>
    <w:rsid w:val="00F519F9"/>
    <w:rsid w:val="00F82F59"/>
    <w:rsid w:val="00FE0A40"/>
    <w:rsid w:val="00FE459E"/>
    <w:rsid w:val="00FE4709"/>
    <w:rsid w:val="00FF6800"/>
    <w:rsid w:val="00FF7E91"/>
    <w:rsid w:val="34CB6CC2"/>
    <w:rsid w:val="7D061E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ED08"/>
  <w15:chartTrackingRefBased/>
  <w15:docId w15:val="{679E8486-15A9-4087-B84C-9635A39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0962"/>
    <w:pPr>
      <w:spacing w:before="100" w:beforeAutospacing="1" w:after="100" w:afterAutospacing="1"/>
      <w:outlineLvl w:val="0"/>
    </w:pPr>
    <w:rPr>
      <w:rFonts w:ascii="Segoe UI Semibold" w:eastAsia="Times New Roman" w:hAnsi="Segoe UI Semibold" w:cs="Segoe UI Semibold"/>
      <w:b/>
      <w:bCs/>
      <w:color w:val="000000" w:themeColor="text1"/>
      <w:sz w:val="26"/>
      <w:szCs w:val="26"/>
      <w:lang w:eastAsia="nb-NO"/>
    </w:rPr>
  </w:style>
  <w:style w:type="paragraph" w:styleId="Overskrift5">
    <w:name w:val="heading 5"/>
    <w:basedOn w:val="Normal"/>
    <w:link w:val="Overskrift5Tegn"/>
    <w:uiPriority w:val="9"/>
    <w:qFormat/>
    <w:rsid w:val="000D4244"/>
    <w:pPr>
      <w:spacing w:before="100" w:beforeAutospacing="1" w:after="100" w:afterAutospacing="1"/>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0D4244"/>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0D4244"/>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0D4244"/>
    <w:rPr>
      <w:color w:val="0000FF"/>
      <w:u w:val="single"/>
    </w:rPr>
  </w:style>
  <w:style w:type="character" w:customStyle="1" w:styleId="Overskrift1Tegn">
    <w:name w:val="Overskrift 1 Tegn"/>
    <w:basedOn w:val="Standardskriftforavsnitt"/>
    <w:link w:val="Overskrift1"/>
    <w:uiPriority w:val="9"/>
    <w:rsid w:val="00D30962"/>
    <w:rPr>
      <w:rFonts w:ascii="Segoe UI Semibold" w:eastAsia="Times New Roman" w:hAnsi="Segoe UI Semibold" w:cs="Segoe UI Semibold"/>
      <w:b/>
      <w:bCs/>
      <w:color w:val="000000" w:themeColor="text1"/>
      <w:sz w:val="26"/>
      <w:szCs w:val="26"/>
      <w:lang w:eastAsia="nb-NO"/>
    </w:rPr>
  </w:style>
  <w:style w:type="paragraph" w:styleId="Listeavsnitt">
    <w:name w:val="List Paragraph"/>
    <w:basedOn w:val="Normal"/>
    <w:uiPriority w:val="34"/>
    <w:qFormat/>
    <w:rsid w:val="003A6C53"/>
    <w:pPr>
      <w:ind w:left="720"/>
      <w:contextualSpacing/>
    </w:pPr>
  </w:style>
  <w:style w:type="paragraph" w:styleId="Topptekst">
    <w:name w:val="header"/>
    <w:basedOn w:val="Normal"/>
    <w:link w:val="TopptekstTegn"/>
    <w:uiPriority w:val="99"/>
    <w:unhideWhenUsed/>
    <w:rsid w:val="00AF78A7"/>
    <w:pPr>
      <w:tabs>
        <w:tab w:val="center" w:pos="4536"/>
        <w:tab w:val="right" w:pos="9072"/>
      </w:tabs>
    </w:pPr>
  </w:style>
  <w:style w:type="character" w:customStyle="1" w:styleId="TopptekstTegn">
    <w:name w:val="Topptekst Tegn"/>
    <w:basedOn w:val="Standardskriftforavsnitt"/>
    <w:link w:val="Topptekst"/>
    <w:uiPriority w:val="99"/>
    <w:rsid w:val="00AF78A7"/>
  </w:style>
  <w:style w:type="paragraph" w:styleId="Bunntekst">
    <w:name w:val="footer"/>
    <w:basedOn w:val="Normal"/>
    <w:link w:val="BunntekstTegn"/>
    <w:uiPriority w:val="99"/>
    <w:unhideWhenUsed/>
    <w:rsid w:val="00AF78A7"/>
    <w:pPr>
      <w:tabs>
        <w:tab w:val="center" w:pos="4536"/>
        <w:tab w:val="right" w:pos="9072"/>
      </w:tabs>
    </w:pPr>
  </w:style>
  <w:style w:type="character" w:customStyle="1" w:styleId="BunntekstTegn">
    <w:name w:val="Bunntekst Tegn"/>
    <w:basedOn w:val="Standardskriftforavsnitt"/>
    <w:link w:val="Bunntekst"/>
    <w:uiPriority w:val="99"/>
    <w:rsid w:val="00AF78A7"/>
  </w:style>
  <w:style w:type="paragraph" w:styleId="Punktliste5">
    <w:name w:val="List Bullet 5"/>
    <w:basedOn w:val="Normal"/>
    <w:uiPriority w:val="99"/>
    <w:semiHidden/>
    <w:unhideWhenUsed/>
    <w:rsid w:val="00B14AF1"/>
    <w:pPr>
      <w:numPr>
        <w:numId w:val="29"/>
      </w:numPr>
      <w:spacing w:after="240" w:line="276" w:lineRule="auto"/>
      <w:contextualSpacing/>
    </w:pPr>
    <w:rPr>
      <w:sz w:val="22"/>
      <w:szCs w:val="22"/>
    </w:rPr>
  </w:style>
  <w:style w:type="character" w:customStyle="1" w:styleId="normaltextrun">
    <w:name w:val="normaltextrun"/>
    <w:basedOn w:val="Standardskriftforavsnitt"/>
    <w:rsid w:val="005A197A"/>
  </w:style>
  <w:style w:type="character" w:customStyle="1" w:styleId="spellingerror">
    <w:name w:val="spellingerror"/>
    <w:basedOn w:val="Standardskriftforavsnitt"/>
    <w:rsid w:val="005A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284">
      <w:bodyDiv w:val="1"/>
      <w:marLeft w:val="0"/>
      <w:marRight w:val="0"/>
      <w:marTop w:val="0"/>
      <w:marBottom w:val="0"/>
      <w:divBdr>
        <w:top w:val="none" w:sz="0" w:space="0" w:color="auto"/>
        <w:left w:val="none" w:sz="0" w:space="0" w:color="auto"/>
        <w:bottom w:val="none" w:sz="0" w:space="0" w:color="auto"/>
        <w:right w:val="none" w:sz="0" w:space="0" w:color="auto"/>
      </w:divBdr>
    </w:div>
    <w:div w:id="43335738">
      <w:bodyDiv w:val="1"/>
      <w:marLeft w:val="0"/>
      <w:marRight w:val="0"/>
      <w:marTop w:val="0"/>
      <w:marBottom w:val="0"/>
      <w:divBdr>
        <w:top w:val="none" w:sz="0" w:space="0" w:color="auto"/>
        <w:left w:val="none" w:sz="0" w:space="0" w:color="auto"/>
        <w:bottom w:val="none" w:sz="0" w:space="0" w:color="auto"/>
        <w:right w:val="none" w:sz="0" w:space="0" w:color="auto"/>
      </w:divBdr>
    </w:div>
    <w:div w:id="222715431">
      <w:bodyDiv w:val="1"/>
      <w:marLeft w:val="0"/>
      <w:marRight w:val="0"/>
      <w:marTop w:val="0"/>
      <w:marBottom w:val="0"/>
      <w:divBdr>
        <w:top w:val="none" w:sz="0" w:space="0" w:color="auto"/>
        <w:left w:val="none" w:sz="0" w:space="0" w:color="auto"/>
        <w:bottom w:val="none" w:sz="0" w:space="0" w:color="auto"/>
        <w:right w:val="none" w:sz="0" w:space="0" w:color="auto"/>
      </w:divBdr>
    </w:div>
    <w:div w:id="335546041">
      <w:bodyDiv w:val="1"/>
      <w:marLeft w:val="0"/>
      <w:marRight w:val="0"/>
      <w:marTop w:val="0"/>
      <w:marBottom w:val="0"/>
      <w:divBdr>
        <w:top w:val="none" w:sz="0" w:space="0" w:color="auto"/>
        <w:left w:val="none" w:sz="0" w:space="0" w:color="auto"/>
        <w:bottom w:val="none" w:sz="0" w:space="0" w:color="auto"/>
        <w:right w:val="none" w:sz="0" w:space="0" w:color="auto"/>
      </w:divBdr>
    </w:div>
    <w:div w:id="406659641">
      <w:bodyDiv w:val="1"/>
      <w:marLeft w:val="0"/>
      <w:marRight w:val="0"/>
      <w:marTop w:val="0"/>
      <w:marBottom w:val="0"/>
      <w:divBdr>
        <w:top w:val="none" w:sz="0" w:space="0" w:color="auto"/>
        <w:left w:val="none" w:sz="0" w:space="0" w:color="auto"/>
        <w:bottom w:val="none" w:sz="0" w:space="0" w:color="auto"/>
        <w:right w:val="none" w:sz="0" w:space="0" w:color="auto"/>
      </w:divBdr>
    </w:div>
    <w:div w:id="424959179">
      <w:bodyDiv w:val="1"/>
      <w:marLeft w:val="0"/>
      <w:marRight w:val="0"/>
      <w:marTop w:val="0"/>
      <w:marBottom w:val="0"/>
      <w:divBdr>
        <w:top w:val="none" w:sz="0" w:space="0" w:color="auto"/>
        <w:left w:val="none" w:sz="0" w:space="0" w:color="auto"/>
        <w:bottom w:val="none" w:sz="0" w:space="0" w:color="auto"/>
        <w:right w:val="none" w:sz="0" w:space="0" w:color="auto"/>
      </w:divBdr>
    </w:div>
    <w:div w:id="486631905">
      <w:bodyDiv w:val="1"/>
      <w:marLeft w:val="0"/>
      <w:marRight w:val="0"/>
      <w:marTop w:val="0"/>
      <w:marBottom w:val="0"/>
      <w:divBdr>
        <w:top w:val="none" w:sz="0" w:space="0" w:color="auto"/>
        <w:left w:val="none" w:sz="0" w:space="0" w:color="auto"/>
        <w:bottom w:val="none" w:sz="0" w:space="0" w:color="auto"/>
        <w:right w:val="none" w:sz="0" w:space="0" w:color="auto"/>
      </w:divBdr>
    </w:div>
    <w:div w:id="645623915">
      <w:bodyDiv w:val="1"/>
      <w:marLeft w:val="0"/>
      <w:marRight w:val="0"/>
      <w:marTop w:val="0"/>
      <w:marBottom w:val="0"/>
      <w:divBdr>
        <w:top w:val="none" w:sz="0" w:space="0" w:color="auto"/>
        <w:left w:val="none" w:sz="0" w:space="0" w:color="auto"/>
        <w:bottom w:val="none" w:sz="0" w:space="0" w:color="auto"/>
        <w:right w:val="none" w:sz="0" w:space="0" w:color="auto"/>
      </w:divBdr>
    </w:div>
    <w:div w:id="756942371">
      <w:bodyDiv w:val="1"/>
      <w:marLeft w:val="0"/>
      <w:marRight w:val="0"/>
      <w:marTop w:val="0"/>
      <w:marBottom w:val="0"/>
      <w:divBdr>
        <w:top w:val="none" w:sz="0" w:space="0" w:color="auto"/>
        <w:left w:val="none" w:sz="0" w:space="0" w:color="auto"/>
        <w:bottom w:val="none" w:sz="0" w:space="0" w:color="auto"/>
        <w:right w:val="none" w:sz="0" w:space="0" w:color="auto"/>
      </w:divBdr>
    </w:div>
    <w:div w:id="879131049">
      <w:bodyDiv w:val="1"/>
      <w:marLeft w:val="0"/>
      <w:marRight w:val="0"/>
      <w:marTop w:val="0"/>
      <w:marBottom w:val="0"/>
      <w:divBdr>
        <w:top w:val="none" w:sz="0" w:space="0" w:color="auto"/>
        <w:left w:val="none" w:sz="0" w:space="0" w:color="auto"/>
        <w:bottom w:val="none" w:sz="0" w:space="0" w:color="auto"/>
        <w:right w:val="none" w:sz="0" w:space="0" w:color="auto"/>
      </w:divBdr>
    </w:div>
    <w:div w:id="919607074">
      <w:bodyDiv w:val="1"/>
      <w:marLeft w:val="0"/>
      <w:marRight w:val="0"/>
      <w:marTop w:val="0"/>
      <w:marBottom w:val="0"/>
      <w:divBdr>
        <w:top w:val="none" w:sz="0" w:space="0" w:color="auto"/>
        <w:left w:val="none" w:sz="0" w:space="0" w:color="auto"/>
        <w:bottom w:val="none" w:sz="0" w:space="0" w:color="auto"/>
        <w:right w:val="none" w:sz="0" w:space="0" w:color="auto"/>
      </w:divBdr>
    </w:div>
    <w:div w:id="970594900">
      <w:bodyDiv w:val="1"/>
      <w:marLeft w:val="0"/>
      <w:marRight w:val="0"/>
      <w:marTop w:val="0"/>
      <w:marBottom w:val="0"/>
      <w:divBdr>
        <w:top w:val="none" w:sz="0" w:space="0" w:color="auto"/>
        <w:left w:val="none" w:sz="0" w:space="0" w:color="auto"/>
        <w:bottom w:val="none" w:sz="0" w:space="0" w:color="auto"/>
        <w:right w:val="none" w:sz="0" w:space="0" w:color="auto"/>
      </w:divBdr>
    </w:div>
    <w:div w:id="986278765">
      <w:bodyDiv w:val="1"/>
      <w:marLeft w:val="0"/>
      <w:marRight w:val="0"/>
      <w:marTop w:val="0"/>
      <w:marBottom w:val="0"/>
      <w:divBdr>
        <w:top w:val="none" w:sz="0" w:space="0" w:color="auto"/>
        <w:left w:val="none" w:sz="0" w:space="0" w:color="auto"/>
        <w:bottom w:val="none" w:sz="0" w:space="0" w:color="auto"/>
        <w:right w:val="none" w:sz="0" w:space="0" w:color="auto"/>
      </w:divBdr>
    </w:div>
    <w:div w:id="1015109275">
      <w:bodyDiv w:val="1"/>
      <w:marLeft w:val="0"/>
      <w:marRight w:val="0"/>
      <w:marTop w:val="0"/>
      <w:marBottom w:val="0"/>
      <w:divBdr>
        <w:top w:val="none" w:sz="0" w:space="0" w:color="auto"/>
        <w:left w:val="none" w:sz="0" w:space="0" w:color="auto"/>
        <w:bottom w:val="none" w:sz="0" w:space="0" w:color="auto"/>
        <w:right w:val="none" w:sz="0" w:space="0" w:color="auto"/>
      </w:divBdr>
    </w:div>
    <w:div w:id="1025257115">
      <w:bodyDiv w:val="1"/>
      <w:marLeft w:val="0"/>
      <w:marRight w:val="0"/>
      <w:marTop w:val="0"/>
      <w:marBottom w:val="0"/>
      <w:divBdr>
        <w:top w:val="none" w:sz="0" w:space="0" w:color="auto"/>
        <w:left w:val="none" w:sz="0" w:space="0" w:color="auto"/>
        <w:bottom w:val="none" w:sz="0" w:space="0" w:color="auto"/>
        <w:right w:val="none" w:sz="0" w:space="0" w:color="auto"/>
      </w:divBdr>
    </w:div>
    <w:div w:id="1081414908">
      <w:bodyDiv w:val="1"/>
      <w:marLeft w:val="0"/>
      <w:marRight w:val="0"/>
      <w:marTop w:val="0"/>
      <w:marBottom w:val="0"/>
      <w:divBdr>
        <w:top w:val="none" w:sz="0" w:space="0" w:color="auto"/>
        <w:left w:val="none" w:sz="0" w:space="0" w:color="auto"/>
        <w:bottom w:val="none" w:sz="0" w:space="0" w:color="auto"/>
        <w:right w:val="none" w:sz="0" w:space="0" w:color="auto"/>
      </w:divBdr>
    </w:div>
    <w:div w:id="1111972035">
      <w:bodyDiv w:val="1"/>
      <w:marLeft w:val="0"/>
      <w:marRight w:val="0"/>
      <w:marTop w:val="0"/>
      <w:marBottom w:val="0"/>
      <w:divBdr>
        <w:top w:val="none" w:sz="0" w:space="0" w:color="auto"/>
        <w:left w:val="none" w:sz="0" w:space="0" w:color="auto"/>
        <w:bottom w:val="none" w:sz="0" w:space="0" w:color="auto"/>
        <w:right w:val="none" w:sz="0" w:space="0" w:color="auto"/>
      </w:divBdr>
    </w:div>
    <w:div w:id="1142576639">
      <w:bodyDiv w:val="1"/>
      <w:marLeft w:val="0"/>
      <w:marRight w:val="0"/>
      <w:marTop w:val="0"/>
      <w:marBottom w:val="0"/>
      <w:divBdr>
        <w:top w:val="none" w:sz="0" w:space="0" w:color="auto"/>
        <w:left w:val="none" w:sz="0" w:space="0" w:color="auto"/>
        <w:bottom w:val="none" w:sz="0" w:space="0" w:color="auto"/>
        <w:right w:val="none" w:sz="0" w:space="0" w:color="auto"/>
      </w:divBdr>
    </w:div>
    <w:div w:id="1249148229">
      <w:bodyDiv w:val="1"/>
      <w:marLeft w:val="0"/>
      <w:marRight w:val="0"/>
      <w:marTop w:val="0"/>
      <w:marBottom w:val="0"/>
      <w:divBdr>
        <w:top w:val="none" w:sz="0" w:space="0" w:color="auto"/>
        <w:left w:val="none" w:sz="0" w:space="0" w:color="auto"/>
        <w:bottom w:val="none" w:sz="0" w:space="0" w:color="auto"/>
        <w:right w:val="none" w:sz="0" w:space="0" w:color="auto"/>
      </w:divBdr>
    </w:div>
    <w:div w:id="1277520638">
      <w:bodyDiv w:val="1"/>
      <w:marLeft w:val="0"/>
      <w:marRight w:val="0"/>
      <w:marTop w:val="0"/>
      <w:marBottom w:val="0"/>
      <w:divBdr>
        <w:top w:val="none" w:sz="0" w:space="0" w:color="auto"/>
        <w:left w:val="none" w:sz="0" w:space="0" w:color="auto"/>
        <w:bottom w:val="none" w:sz="0" w:space="0" w:color="auto"/>
        <w:right w:val="none" w:sz="0" w:space="0" w:color="auto"/>
      </w:divBdr>
    </w:div>
    <w:div w:id="1317880968">
      <w:bodyDiv w:val="1"/>
      <w:marLeft w:val="0"/>
      <w:marRight w:val="0"/>
      <w:marTop w:val="0"/>
      <w:marBottom w:val="0"/>
      <w:divBdr>
        <w:top w:val="none" w:sz="0" w:space="0" w:color="auto"/>
        <w:left w:val="none" w:sz="0" w:space="0" w:color="auto"/>
        <w:bottom w:val="none" w:sz="0" w:space="0" w:color="auto"/>
        <w:right w:val="none" w:sz="0" w:space="0" w:color="auto"/>
      </w:divBdr>
    </w:div>
    <w:div w:id="1350372547">
      <w:bodyDiv w:val="1"/>
      <w:marLeft w:val="0"/>
      <w:marRight w:val="0"/>
      <w:marTop w:val="0"/>
      <w:marBottom w:val="0"/>
      <w:divBdr>
        <w:top w:val="none" w:sz="0" w:space="0" w:color="auto"/>
        <w:left w:val="none" w:sz="0" w:space="0" w:color="auto"/>
        <w:bottom w:val="none" w:sz="0" w:space="0" w:color="auto"/>
        <w:right w:val="none" w:sz="0" w:space="0" w:color="auto"/>
      </w:divBdr>
    </w:div>
    <w:div w:id="1388528319">
      <w:bodyDiv w:val="1"/>
      <w:marLeft w:val="0"/>
      <w:marRight w:val="0"/>
      <w:marTop w:val="0"/>
      <w:marBottom w:val="0"/>
      <w:divBdr>
        <w:top w:val="none" w:sz="0" w:space="0" w:color="auto"/>
        <w:left w:val="none" w:sz="0" w:space="0" w:color="auto"/>
        <w:bottom w:val="none" w:sz="0" w:space="0" w:color="auto"/>
        <w:right w:val="none" w:sz="0" w:space="0" w:color="auto"/>
      </w:divBdr>
    </w:div>
    <w:div w:id="1514100993">
      <w:bodyDiv w:val="1"/>
      <w:marLeft w:val="0"/>
      <w:marRight w:val="0"/>
      <w:marTop w:val="0"/>
      <w:marBottom w:val="0"/>
      <w:divBdr>
        <w:top w:val="none" w:sz="0" w:space="0" w:color="auto"/>
        <w:left w:val="none" w:sz="0" w:space="0" w:color="auto"/>
        <w:bottom w:val="none" w:sz="0" w:space="0" w:color="auto"/>
        <w:right w:val="none" w:sz="0" w:space="0" w:color="auto"/>
      </w:divBdr>
    </w:div>
    <w:div w:id="1661546267">
      <w:bodyDiv w:val="1"/>
      <w:marLeft w:val="0"/>
      <w:marRight w:val="0"/>
      <w:marTop w:val="0"/>
      <w:marBottom w:val="0"/>
      <w:divBdr>
        <w:top w:val="none" w:sz="0" w:space="0" w:color="auto"/>
        <w:left w:val="none" w:sz="0" w:space="0" w:color="auto"/>
        <w:bottom w:val="none" w:sz="0" w:space="0" w:color="auto"/>
        <w:right w:val="none" w:sz="0" w:space="0" w:color="auto"/>
      </w:divBdr>
    </w:div>
    <w:div w:id="1832211350">
      <w:bodyDiv w:val="1"/>
      <w:marLeft w:val="0"/>
      <w:marRight w:val="0"/>
      <w:marTop w:val="0"/>
      <w:marBottom w:val="0"/>
      <w:divBdr>
        <w:top w:val="none" w:sz="0" w:space="0" w:color="auto"/>
        <w:left w:val="none" w:sz="0" w:space="0" w:color="auto"/>
        <w:bottom w:val="none" w:sz="0" w:space="0" w:color="auto"/>
        <w:right w:val="none" w:sz="0" w:space="0" w:color="auto"/>
      </w:divBdr>
    </w:div>
    <w:div w:id="1839541622">
      <w:bodyDiv w:val="1"/>
      <w:marLeft w:val="0"/>
      <w:marRight w:val="0"/>
      <w:marTop w:val="0"/>
      <w:marBottom w:val="0"/>
      <w:divBdr>
        <w:top w:val="none" w:sz="0" w:space="0" w:color="auto"/>
        <w:left w:val="none" w:sz="0" w:space="0" w:color="auto"/>
        <w:bottom w:val="none" w:sz="0" w:space="0" w:color="auto"/>
        <w:right w:val="none" w:sz="0" w:space="0" w:color="auto"/>
      </w:divBdr>
    </w:div>
    <w:div w:id="1876388294">
      <w:bodyDiv w:val="1"/>
      <w:marLeft w:val="0"/>
      <w:marRight w:val="0"/>
      <w:marTop w:val="0"/>
      <w:marBottom w:val="0"/>
      <w:divBdr>
        <w:top w:val="none" w:sz="0" w:space="0" w:color="auto"/>
        <w:left w:val="none" w:sz="0" w:space="0" w:color="auto"/>
        <w:bottom w:val="none" w:sz="0" w:space="0" w:color="auto"/>
        <w:right w:val="none" w:sz="0" w:space="0" w:color="auto"/>
      </w:divBdr>
    </w:div>
    <w:div w:id="1894273476">
      <w:bodyDiv w:val="1"/>
      <w:marLeft w:val="0"/>
      <w:marRight w:val="0"/>
      <w:marTop w:val="0"/>
      <w:marBottom w:val="0"/>
      <w:divBdr>
        <w:top w:val="none" w:sz="0" w:space="0" w:color="auto"/>
        <w:left w:val="none" w:sz="0" w:space="0" w:color="auto"/>
        <w:bottom w:val="none" w:sz="0" w:space="0" w:color="auto"/>
        <w:right w:val="none" w:sz="0" w:space="0" w:color="auto"/>
      </w:divBdr>
    </w:div>
    <w:div w:id="1919440606">
      <w:bodyDiv w:val="1"/>
      <w:marLeft w:val="0"/>
      <w:marRight w:val="0"/>
      <w:marTop w:val="0"/>
      <w:marBottom w:val="0"/>
      <w:divBdr>
        <w:top w:val="none" w:sz="0" w:space="0" w:color="auto"/>
        <w:left w:val="none" w:sz="0" w:space="0" w:color="auto"/>
        <w:bottom w:val="none" w:sz="0" w:space="0" w:color="auto"/>
        <w:right w:val="none" w:sz="0" w:space="0" w:color="auto"/>
      </w:divBdr>
    </w:div>
    <w:div w:id="1921137468">
      <w:bodyDiv w:val="1"/>
      <w:marLeft w:val="0"/>
      <w:marRight w:val="0"/>
      <w:marTop w:val="0"/>
      <w:marBottom w:val="0"/>
      <w:divBdr>
        <w:top w:val="none" w:sz="0" w:space="0" w:color="auto"/>
        <w:left w:val="none" w:sz="0" w:space="0" w:color="auto"/>
        <w:bottom w:val="none" w:sz="0" w:space="0" w:color="auto"/>
        <w:right w:val="none" w:sz="0" w:space="0" w:color="auto"/>
      </w:divBdr>
    </w:div>
    <w:div w:id="1943952953">
      <w:bodyDiv w:val="1"/>
      <w:marLeft w:val="0"/>
      <w:marRight w:val="0"/>
      <w:marTop w:val="0"/>
      <w:marBottom w:val="0"/>
      <w:divBdr>
        <w:top w:val="none" w:sz="0" w:space="0" w:color="auto"/>
        <w:left w:val="none" w:sz="0" w:space="0" w:color="auto"/>
        <w:bottom w:val="none" w:sz="0" w:space="0" w:color="auto"/>
        <w:right w:val="none" w:sz="0" w:space="0" w:color="auto"/>
      </w:divBdr>
    </w:div>
    <w:div w:id="1957592187">
      <w:bodyDiv w:val="1"/>
      <w:marLeft w:val="0"/>
      <w:marRight w:val="0"/>
      <w:marTop w:val="0"/>
      <w:marBottom w:val="0"/>
      <w:divBdr>
        <w:top w:val="none" w:sz="0" w:space="0" w:color="auto"/>
        <w:left w:val="none" w:sz="0" w:space="0" w:color="auto"/>
        <w:bottom w:val="none" w:sz="0" w:space="0" w:color="auto"/>
        <w:right w:val="none" w:sz="0" w:space="0" w:color="auto"/>
      </w:divBdr>
    </w:div>
    <w:div w:id="1965768690">
      <w:bodyDiv w:val="1"/>
      <w:marLeft w:val="0"/>
      <w:marRight w:val="0"/>
      <w:marTop w:val="0"/>
      <w:marBottom w:val="0"/>
      <w:divBdr>
        <w:top w:val="none" w:sz="0" w:space="0" w:color="auto"/>
        <w:left w:val="none" w:sz="0" w:space="0" w:color="auto"/>
        <w:bottom w:val="none" w:sz="0" w:space="0" w:color="auto"/>
        <w:right w:val="none" w:sz="0" w:space="0" w:color="auto"/>
      </w:divBdr>
    </w:div>
    <w:div w:id="20979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CA853F5156959341B151B02C0D8948E5" ma:contentTypeVersion="13" ma:contentTypeDescription="Opprett et nytt dokument." ma:contentTypeScope="" ma:versionID="3bc823153c2c467a7408f26ce9c54b1a">
  <xsd:schema xmlns:xsd="http://www.w3.org/2001/XMLSchema" xmlns:xs="http://www.w3.org/2001/XMLSchema" xmlns:p="http://schemas.microsoft.com/office/2006/metadata/properties" xmlns:ns2="f909def9-6662-4ec9-b2d2-41be86eee7c4" xmlns:ns3="749ab8b6-ff35-4a4f-9f18-9cef83ce6420" xmlns:ns4="d95b74b2-29e5-42d4-b9bc-88cab4334f34" targetNamespace="http://schemas.microsoft.com/office/2006/metadata/properties" ma:root="true" ma:fieldsID="d9c80a37834730753ee1dfb0f8fe07d4" ns2:_="" ns3:_="" ns4:_="">
    <xsd:import namespace="f909def9-6662-4ec9-b2d2-41be86eee7c4"/>
    <xsd:import namespace="749ab8b6-ff35-4a4f-9f18-9cef83ce6420"/>
    <xsd:import namespace="d95b74b2-29e5-42d4-b9bc-88cab4334f34"/>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a34a490-be54-4d3c-9b21-3aab90b70d04}" ma:internalName="TaxCatchAll" ma:showField="CatchAllData"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34a490-be54-4d3c-9b21-3aab90b70d04}" ma:internalName="TaxCatchAllLabel" ma:readOnly="true" ma:showField="CatchAllDataLabel"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b74b2-29e5-42d4-b9bc-88cab4334f3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0024A2C8D6A070534B9CF4AD2589879B1E04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d95b74b2-29e5-42d4-b9bc-88cab4334f34">NHO20-495626517-17756</_dlc_DocId>
    <_dlc_DocIdUrl xmlns="d95b74b2-29e5-42d4-b9bc-88cab4334f34">
      <Url>https://nhosp.sharepoint.com/sites/NHOsledergruppe/_layouts/15/DocIdRedir.aspx?ID=NHO20-495626517-17756</Url>
      <Description>NHO20-495626517-17756</Description>
    </_dlc_DocIdUrl>
  </documentManagement>
</p:properties>
</file>

<file path=customXml/itemProps1.xml><?xml version="1.0" encoding="utf-8"?>
<ds:datastoreItem xmlns:ds="http://schemas.openxmlformats.org/officeDocument/2006/customXml" ds:itemID="{134E963E-AD6D-40E4-A416-9D6E41DF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d95b74b2-29e5-42d4-b9bc-88cab433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7DFE8-CC89-45ED-B35F-81371C28F8CD}">
  <ds:schemaRefs>
    <ds:schemaRef ds:uri="Microsoft.SharePoint.Taxonomy.ContentTypeSync"/>
  </ds:schemaRefs>
</ds:datastoreItem>
</file>

<file path=customXml/itemProps3.xml><?xml version="1.0" encoding="utf-8"?>
<ds:datastoreItem xmlns:ds="http://schemas.openxmlformats.org/officeDocument/2006/customXml" ds:itemID="{B4A43107-7B09-4C95-8F17-170C678D07CC}">
  <ds:schemaRefs>
    <ds:schemaRef ds:uri="http://schemas.microsoft.com/office/2006/metadata/customXsn"/>
  </ds:schemaRefs>
</ds:datastoreItem>
</file>

<file path=customXml/itemProps4.xml><?xml version="1.0" encoding="utf-8"?>
<ds:datastoreItem xmlns:ds="http://schemas.openxmlformats.org/officeDocument/2006/customXml" ds:itemID="{5AA1C501-CD97-4DC5-90F7-1C534C5FB755}">
  <ds:schemaRefs>
    <ds:schemaRef ds:uri="http://schemas.microsoft.com/sharepoint/events"/>
  </ds:schemaRefs>
</ds:datastoreItem>
</file>

<file path=customXml/itemProps5.xml><?xml version="1.0" encoding="utf-8"?>
<ds:datastoreItem xmlns:ds="http://schemas.openxmlformats.org/officeDocument/2006/customXml" ds:itemID="{27087DCE-3AA8-8141-9297-C903F3CE5899}">
  <ds:schemaRefs>
    <ds:schemaRef ds:uri="http://schemas.openxmlformats.org/officeDocument/2006/bibliography"/>
  </ds:schemaRefs>
</ds:datastoreItem>
</file>

<file path=customXml/itemProps6.xml><?xml version="1.0" encoding="utf-8"?>
<ds:datastoreItem xmlns:ds="http://schemas.openxmlformats.org/officeDocument/2006/customXml" ds:itemID="{68FB29A8-226F-4934-9E74-29F12E5C912F}">
  <ds:schemaRefs>
    <ds:schemaRef ds:uri="http://schemas.microsoft.com/sharepoint/v3/contenttype/forms"/>
  </ds:schemaRefs>
</ds:datastoreItem>
</file>

<file path=customXml/itemProps7.xml><?xml version="1.0" encoding="utf-8"?>
<ds:datastoreItem xmlns:ds="http://schemas.openxmlformats.org/officeDocument/2006/customXml" ds:itemID="{EA83C6A7-F31D-40D0-A220-8C8CAB576787}">
  <ds:schemaRefs>
    <ds:schemaRef ds:uri="http://purl.org/dc/terms/"/>
    <ds:schemaRef ds:uri="749ab8b6-ff35-4a4f-9f18-9cef83ce6420"/>
    <ds:schemaRef ds:uri="http://purl.org/dc/dcmitype/"/>
    <ds:schemaRef ds:uri="f909def9-6662-4ec9-b2d2-41be86eee7c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d95b74b2-29e5-42d4-b9bc-88cab4334f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5259</Words>
  <Characters>27876</Characters>
  <Application>Microsoft Office Word</Application>
  <DocSecurity>4</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Tvete Gautneb</dc:creator>
  <cp:keywords/>
  <dc:description/>
  <cp:lastModifiedBy>Sølvi Øverberg</cp:lastModifiedBy>
  <cp:revision>2</cp:revision>
  <dcterms:created xsi:type="dcterms:W3CDTF">2021-08-16T07:55:00Z</dcterms:created>
  <dcterms:modified xsi:type="dcterms:W3CDTF">2021-08-16T07:55:00Z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0x01010024A2C8D6A070534B9CF4AD2589879B1E040100CA853F5156959341B151B02C0D8948E5</vt:lpwstr>
  </property>
  <property fmtid="{D5CDD505-2E9C-101B-9397-08002B2CF9AE}" pid="3" name="_dlc_DocIdItemGuid">
    <vt:lpwstr>b7fb5e9f-0f79-4cf1-a69d-ca50f4b82ec4</vt:lpwstr>
  </property>
  <property fmtid="{D5CDD505-2E9C-101B-9397-08002B2CF9AE}" pid="4" name="TaxKeyword">
    <vt:lpwstr/>
  </property>
  <property fmtid="{D5CDD505-2E9C-101B-9397-08002B2CF9AE}" pid="5" name="NhoMmdCaseWorker">
    <vt:lpwstr/>
  </property>
  <property fmtid="{D5CDD505-2E9C-101B-9397-08002B2CF9AE}" pid="6" name="NHO_OrganisationUnit">
    <vt:lpwstr/>
  </property>
  <property fmtid="{D5CDD505-2E9C-101B-9397-08002B2CF9AE}" pid="7" name="SharedWithUsers">
    <vt:lpwstr>23;#Helene Holtet</vt:lpwstr>
  </property>
</Properties>
</file>